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280B" w14:textId="77777777"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62FAF04E" w14:textId="77777777" w:rsidR="0099736C" w:rsidRPr="000D30DE" w:rsidRDefault="0099736C" w:rsidP="007B061C"/>
    <w:p w14:paraId="4FE1D706" w14:textId="77777777" w:rsidR="007B7F91" w:rsidRDefault="007B7F91" w:rsidP="007B061C"/>
    <w:tbl>
      <w:tblPr>
        <w:tblW w:w="3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</w:tblGrid>
      <w:tr w:rsidR="00A37F59" w:rsidRPr="00EE446B" w14:paraId="46589F2C" w14:textId="77777777" w:rsidTr="00A37F59">
        <w:tc>
          <w:tcPr>
            <w:tcW w:w="3830" w:type="dxa"/>
            <w:shd w:val="clear" w:color="auto" w:fill="auto"/>
          </w:tcPr>
          <w:p w14:paraId="6110389C" w14:textId="50DF4768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1224 - Institutt for fysikk og teknologi</w:t>
            </w:r>
          </w:p>
        </w:tc>
      </w:tr>
      <w:tr w:rsidR="00A37F59" w:rsidRPr="00EE446B" w14:paraId="37828E89" w14:textId="77777777" w:rsidTr="00A37F59">
        <w:tc>
          <w:tcPr>
            <w:tcW w:w="3830" w:type="dxa"/>
            <w:shd w:val="clear" w:color="auto" w:fill="auto"/>
          </w:tcPr>
          <w:p w14:paraId="3E46A707" w14:textId="26A2F331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1260 - Institutt for biovitenskap</w:t>
            </w:r>
          </w:p>
        </w:tc>
      </w:tr>
      <w:tr w:rsidR="00A37F59" w:rsidRPr="00EE446B" w14:paraId="4D1AC6BD" w14:textId="77777777" w:rsidTr="00A37F59">
        <w:tc>
          <w:tcPr>
            <w:tcW w:w="3830" w:type="dxa"/>
            <w:shd w:val="clear" w:color="auto" w:fill="auto"/>
          </w:tcPr>
          <w:p w14:paraId="712FAD5D" w14:textId="1747278A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1231 - Kjemisk institutt</w:t>
            </w:r>
          </w:p>
        </w:tc>
      </w:tr>
      <w:tr w:rsidR="00A37F59" w:rsidRPr="00EE446B" w14:paraId="66E0CC6A" w14:textId="77777777" w:rsidTr="00A37F59">
        <w:tc>
          <w:tcPr>
            <w:tcW w:w="3830" w:type="dxa"/>
            <w:shd w:val="clear" w:color="auto" w:fill="auto"/>
          </w:tcPr>
          <w:p w14:paraId="23EA197E" w14:textId="590EEFF3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1212 - Institutt for informatikk</w:t>
            </w:r>
          </w:p>
        </w:tc>
      </w:tr>
      <w:tr w:rsidR="00A37F59" w:rsidRPr="00EE446B" w14:paraId="06B52A7D" w14:textId="77777777" w:rsidTr="00A37F59">
        <w:tc>
          <w:tcPr>
            <w:tcW w:w="3830" w:type="dxa"/>
            <w:shd w:val="clear" w:color="auto" w:fill="auto"/>
          </w:tcPr>
          <w:p w14:paraId="32D3E998" w14:textId="6F2BAEB6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1910 - Senter for klimadynamikk</w:t>
            </w:r>
          </w:p>
        </w:tc>
      </w:tr>
      <w:tr w:rsidR="00A37F59" w:rsidRPr="00EE446B" w14:paraId="0EDF207B" w14:textId="77777777" w:rsidTr="00A37F59">
        <w:tc>
          <w:tcPr>
            <w:tcW w:w="3830" w:type="dxa"/>
            <w:shd w:val="clear" w:color="auto" w:fill="auto"/>
          </w:tcPr>
          <w:p w14:paraId="69522194" w14:textId="20EDCFE0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1280 - Senter for geobiologi</w:t>
            </w:r>
          </w:p>
        </w:tc>
      </w:tr>
      <w:tr w:rsidR="00A37F59" w:rsidRPr="00EE446B" w14:paraId="3A105EB3" w14:textId="77777777" w:rsidTr="00A37F59">
        <w:tc>
          <w:tcPr>
            <w:tcW w:w="3830" w:type="dxa"/>
            <w:shd w:val="clear" w:color="auto" w:fill="auto"/>
          </w:tcPr>
          <w:p w14:paraId="17EEAA85" w14:textId="210DBD37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1250 - Institutt for geovitenskap</w:t>
            </w:r>
          </w:p>
        </w:tc>
      </w:tr>
      <w:tr w:rsidR="00A37F59" w:rsidRPr="00EE446B" w14:paraId="1472C4D8" w14:textId="77777777" w:rsidTr="00A37F59">
        <w:tc>
          <w:tcPr>
            <w:tcW w:w="3830" w:type="dxa"/>
            <w:shd w:val="clear" w:color="auto" w:fill="auto"/>
          </w:tcPr>
          <w:p w14:paraId="246A134A" w14:textId="11F64679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1244 - Geofysisk institutt</w:t>
            </w:r>
          </w:p>
        </w:tc>
      </w:tr>
      <w:tr w:rsidR="00A37F59" w:rsidRPr="00EE446B" w14:paraId="1B2A3298" w14:textId="77777777" w:rsidTr="00A37F59">
        <w:tc>
          <w:tcPr>
            <w:tcW w:w="3830" w:type="dxa"/>
            <w:shd w:val="clear" w:color="auto" w:fill="auto"/>
          </w:tcPr>
          <w:p w14:paraId="11FFBE0A" w14:textId="3CE3A418" w:rsidR="00A37F59" w:rsidRPr="00EE446B" w:rsidRDefault="00A37F59" w:rsidP="007B061C">
            <w:pPr>
              <w:rPr>
                <w:color w:val="auto"/>
              </w:rPr>
            </w:pPr>
            <w:r w:rsidRPr="00EE446B">
              <w:rPr>
                <w:color w:val="auto"/>
              </w:rPr>
              <w:t>1211 - Matematisk institutt</w:t>
            </w:r>
          </w:p>
        </w:tc>
      </w:tr>
    </w:tbl>
    <w:p w14:paraId="35894D80" w14:textId="77777777"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14:paraId="3DFB65A4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6F6EFBA4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0FB8C21C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147ADA24" w14:textId="77777777" w:rsidTr="002A0E97">
        <w:tc>
          <w:tcPr>
            <w:tcW w:w="6199" w:type="dxa"/>
            <w:shd w:val="clear" w:color="auto" w:fill="auto"/>
          </w:tcPr>
          <w:p w14:paraId="70772AA1" w14:textId="0DE83116" w:rsidR="009C1687" w:rsidRPr="009C1687" w:rsidRDefault="00EE446B" w:rsidP="00CF068A">
            <w:pPr>
              <w:pStyle w:val="Adressefelt"/>
            </w:pPr>
            <w:bookmarkStart w:id="10" w:name="SAKSNR"/>
            <w:r>
              <w:t>2017/3976</w:t>
            </w:r>
            <w:bookmarkEnd w:id="10"/>
            <w:r w:rsidR="009C1687">
              <w:t>-</w:t>
            </w:r>
            <w:bookmarkStart w:id="11" w:name="SAKSBEHANDLERKODE"/>
            <w:r>
              <w:t>GPA</w:t>
            </w:r>
            <w:bookmarkEnd w:id="11"/>
          </w:p>
        </w:tc>
        <w:tc>
          <w:tcPr>
            <w:tcW w:w="3089" w:type="dxa"/>
            <w:shd w:val="clear" w:color="auto" w:fill="auto"/>
          </w:tcPr>
          <w:p w14:paraId="26AB4B77" w14:textId="59F03AE7" w:rsidR="009C1687" w:rsidRDefault="00EE446B" w:rsidP="00CF068A">
            <w:pPr>
              <w:pStyle w:val="Adressefelt"/>
            </w:pPr>
            <w:bookmarkStart w:id="12" w:name="BREVDATO"/>
            <w:r>
              <w:t>11.11.2021</w:t>
            </w:r>
            <w:bookmarkEnd w:id="12"/>
          </w:p>
        </w:tc>
      </w:tr>
      <w:tr w:rsidR="002A0E97" w:rsidRPr="00CF068A" w14:paraId="6A1C9C03" w14:textId="77777777" w:rsidTr="002A0E97">
        <w:tc>
          <w:tcPr>
            <w:tcW w:w="6199" w:type="dxa"/>
            <w:shd w:val="clear" w:color="auto" w:fill="auto"/>
          </w:tcPr>
          <w:p w14:paraId="480F5C9D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1060BC18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41FA0E8E" w14:textId="77777777" w:rsidTr="002A0E97">
        <w:tc>
          <w:tcPr>
            <w:tcW w:w="9288" w:type="dxa"/>
            <w:gridSpan w:val="2"/>
            <w:shd w:val="clear" w:color="auto" w:fill="auto"/>
          </w:tcPr>
          <w:p w14:paraId="669A213D" w14:textId="77777777"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14:paraId="310D3EEB" w14:textId="77777777" w:rsidR="003109C5" w:rsidRPr="00613F85" w:rsidRDefault="003109C5" w:rsidP="002A0E97">
      <w:pPr>
        <w:pStyle w:val="Adressefelt"/>
        <w:rPr>
          <w:sz w:val="18"/>
          <w:szCs w:val="18"/>
        </w:rPr>
      </w:pPr>
    </w:p>
    <w:p w14:paraId="64339556" w14:textId="77777777" w:rsidR="001442A8" w:rsidRPr="001442A8" w:rsidRDefault="001442A8" w:rsidP="001442A8"/>
    <w:p w14:paraId="29F4E786" w14:textId="1FAFC307" w:rsidR="00EB1851" w:rsidRPr="00FD25DE" w:rsidRDefault="00EE446B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>Invitasjon til skrivekurs for forskere ved MatNat</w:t>
      </w:r>
      <w:bookmarkEnd w:id="14"/>
    </w:p>
    <w:p w14:paraId="3362CD02" w14:textId="77777777" w:rsidR="00361826" w:rsidRPr="00FD25DE" w:rsidRDefault="00361826" w:rsidP="009801B2">
      <w:pPr>
        <w:rPr>
          <w:color w:val="auto"/>
        </w:rPr>
      </w:pPr>
      <w:bookmarkStart w:id="15" w:name="START"/>
      <w:bookmarkEnd w:id="15"/>
    </w:p>
    <w:p w14:paraId="58B658D2" w14:textId="16DBA005" w:rsidR="00A37F59" w:rsidRDefault="00A37F59" w:rsidP="00A37F59">
      <w:r>
        <w:t xml:space="preserve">Etter en lang korona-pause har vi endelig gleden av å invitere til nytt skrivekurs i samarbeid med redaksjonen i Forskning.no: </w:t>
      </w:r>
    </w:p>
    <w:p w14:paraId="667A677F" w14:textId="77777777" w:rsidR="00A37F59" w:rsidRPr="0018397C" w:rsidRDefault="00A37F59" w:rsidP="00A37F59">
      <w:pPr>
        <w:jc w:val="center"/>
        <w:rPr>
          <w:b/>
        </w:rPr>
      </w:pPr>
      <w:r>
        <w:rPr>
          <w:b/>
        </w:rPr>
        <w:t xml:space="preserve">Onsdag 5. januar 2022 </w:t>
      </w:r>
      <w:r w:rsidRPr="0018397C">
        <w:rPr>
          <w:b/>
        </w:rPr>
        <w:t>fra 9.00-1</w:t>
      </w:r>
      <w:r>
        <w:rPr>
          <w:b/>
        </w:rPr>
        <w:t>5</w:t>
      </w:r>
      <w:r w:rsidRPr="0018397C">
        <w:rPr>
          <w:b/>
        </w:rPr>
        <w:t>.</w:t>
      </w:r>
      <w:r>
        <w:rPr>
          <w:b/>
        </w:rPr>
        <w:t>3</w:t>
      </w:r>
      <w:r w:rsidRPr="0018397C">
        <w:rPr>
          <w:b/>
        </w:rPr>
        <w:t>0</w:t>
      </w:r>
    </w:p>
    <w:p w14:paraId="00E172F8" w14:textId="77777777" w:rsidR="00A37F59" w:rsidRPr="00A37F59" w:rsidRDefault="00A37F59" w:rsidP="00A37F59">
      <w:pPr>
        <w:pStyle w:val="Ingenmellomrom"/>
        <w:rPr>
          <w:rFonts w:ascii="Arial" w:eastAsia="Times New Roman" w:hAnsi="Arial" w:cs="Times New Roman"/>
          <w:color w:val="000000"/>
          <w:lang w:eastAsia="nb-NO"/>
        </w:rPr>
      </w:pPr>
      <w:r w:rsidRPr="00A37F59">
        <w:rPr>
          <w:rFonts w:ascii="Arial" w:eastAsia="Times New Roman" w:hAnsi="Arial" w:cs="Times New Roman"/>
          <w:color w:val="000000"/>
          <w:lang w:eastAsia="nb-NO"/>
        </w:rPr>
        <w:t>Kursleder: Eivind Lauritsen, kronikkansvarlig i Forskning.no</w:t>
      </w:r>
    </w:p>
    <w:p w14:paraId="640442EC" w14:textId="77777777" w:rsidR="00A37F59" w:rsidRPr="00A37F59" w:rsidRDefault="00A37F59" w:rsidP="00A37F59">
      <w:pPr>
        <w:pStyle w:val="Ingenmellomrom"/>
        <w:rPr>
          <w:rFonts w:ascii="Arial" w:eastAsia="Times New Roman" w:hAnsi="Arial" w:cs="Times New Roman"/>
          <w:color w:val="000000"/>
          <w:lang w:eastAsia="nb-NO"/>
        </w:rPr>
      </w:pPr>
      <w:r w:rsidRPr="00A37F59">
        <w:rPr>
          <w:rFonts w:ascii="Arial" w:eastAsia="Times New Roman" w:hAnsi="Arial" w:cs="Times New Roman"/>
          <w:color w:val="000000"/>
          <w:lang w:eastAsia="nb-NO"/>
        </w:rPr>
        <w:t xml:space="preserve">Sted: UiBs lokaler i </w:t>
      </w:r>
      <w:proofErr w:type="spellStart"/>
      <w:r w:rsidRPr="00A37F59">
        <w:rPr>
          <w:rFonts w:ascii="Arial" w:eastAsia="Times New Roman" w:hAnsi="Arial" w:cs="Times New Roman"/>
          <w:color w:val="000000"/>
          <w:lang w:eastAsia="nb-NO"/>
        </w:rPr>
        <w:t>MediaCityBergen</w:t>
      </w:r>
      <w:proofErr w:type="spellEnd"/>
      <w:r w:rsidRPr="00A37F59">
        <w:rPr>
          <w:rFonts w:ascii="Arial" w:eastAsia="Times New Roman" w:hAnsi="Arial" w:cs="Times New Roman"/>
          <w:color w:val="000000"/>
          <w:lang w:eastAsia="nb-NO"/>
        </w:rPr>
        <w:t xml:space="preserve"> (MCB), Lars Hilles gate 30.</w:t>
      </w:r>
    </w:p>
    <w:p w14:paraId="128845BC" w14:textId="77777777" w:rsidR="00A37F59" w:rsidRDefault="00A37F59" w:rsidP="00A37F59">
      <w:pPr>
        <w:pStyle w:val="Ingenmellomrom"/>
      </w:pPr>
    </w:p>
    <w:p w14:paraId="10E7EEC1" w14:textId="77777777" w:rsidR="00A37F59" w:rsidRDefault="00A37F59" w:rsidP="00A37F59">
      <w:r>
        <w:t xml:space="preserve">Målet med kurset er å sette deltakerne i stand til å skrive kronikk eller populærvitenskapelig tekst for avis, blad eller nettsteder som forskning.no og Aftenposten Viten. </w:t>
      </w:r>
    </w:p>
    <w:p w14:paraId="3A061836" w14:textId="77777777" w:rsidR="00A37F59" w:rsidRDefault="00A37F59" w:rsidP="00A37F59"/>
    <w:p w14:paraId="2CBF1118" w14:textId="1816B40D" w:rsidR="00A37F59" w:rsidRDefault="00A37F59" w:rsidP="00A37F59">
      <w:r>
        <w:t>Kurset holdes på norsk. Alle deltakere må forplikte seg til å sende inn utkast til tekst, som vil bli gjennomgått i løpet av kursdagen. Deltakerne vil få videre oppfølging av teksten etter kurset. Målet er publisering på forskning.no</w:t>
      </w:r>
    </w:p>
    <w:p w14:paraId="52271795" w14:textId="77777777" w:rsidR="00A37F59" w:rsidRDefault="00A37F59" w:rsidP="00A37F59"/>
    <w:p w14:paraId="38FF9B4A" w14:textId="2D8493CE" w:rsidR="00A37F59" w:rsidRDefault="00A37F59" w:rsidP="00A37F59">
      <w:r>
        <w:t>Deltakerne vil lære mer om:</w:t>
      </w:r>
    </w:p>
    <w:p w14:paraId="40F529FE" w14:textId="77777777" w:rsidR="00A37F59" w:rsidRDefault="00A37F59" w:rsidP="00A37F59">
      <w:pPr>
        <w:pStyle w:val="Listeavsnitt"/>
        <w:numPr>
          <w:ilvl w:val="0"/>
          <w:numId w:val="1"/>
        </w:numPr>
      </w:pPr>
      <w:r>
        <w:t>Slik gjør du en tekst interessant.</w:t>
      </w:r>
    </w:p>
    <w:p w14:paraId="1858D363" w14:textId="77777777" w:rsidR="00A37F59" w:rsidRDefault="00A37F59" w:rsidP="00A37F59">
      <w:pPr>
        <w:pStyle w:val="Listeavsnitt"/>
        <w:numPr>
          <w:ilvl w:val="0"/>
          <w:numId w:val="1"/>
        </w:numPr>
      </w:pPr>
      <w:r>
        <w:t>Språk: Hvordan skrive enkelt om det vanskelige.</w:t>
      </w:r>
    </w:p>
    <w:p w14:paraId="22B235D6" w14:textId="77777777" w:rsidR="00A37F59" w:rsidRDefault="00A37F59" w:rsidP="00A37F59">
      <w:pPr>
        <w:pStyle w:val="Listeavsnitt"/>
        <w:numPr>
          <w:ilvl w:val="0"/>
          <w:numId w:val="1"/>
        </w:numPr>
      </w:pPr>
      <w:r>
        <w:t>Hvordan få leserne gjennom hele artikkelen?</w:t>
      </w:r>
    </w:p>
    <w:p w14:paraId="29C8276A" w14:textId="77777777" w:rsidR="00A37F59" w:rsidRDefault="00A37F59" w:rsidP="00A37F59">
      <w:pPr>
        <w:pStyle w:val="Listeavsnitt"/>
        <w:numPr>
          <w:ilvl w:val="0"/>
          <w:numId w:val="1"/>
        </w:numPr>
      </w:pPr>
      <w:r>
        <w:t>Sjangre. Kronikken, bloggen, nyhetsartikkelen.</w:t>
      </w:r>
    </w:p>
    <w:p w14:paraId="7E9CCAB9" w14:textId="77777777" w:rsidR="00A37F59" w:rsidRDefault="00A37F59" w:rsidP="00A37F59">
      <w:pPr>
        <w:pStyle w:val="Listeavsnitt"/>
        <w:numPr>
          <w:ilvl w:val="0"/>
          <w:numId w:val="1"/>
        </w:numPr>
      </w:pPr>
      <w:r>
        <w:t>Treningsøkter og øvelser.</w:t>
      </w:r>
    </w:p>
    <w:p w14:paraId="601A0468" w14:textId="77777777" w:rsidR="00A37F59" w:rsidRDefault="00A37F59" w:rsidP="00A37F59">
      <w:pPr>
        <w:pStyle w:val="Listeavsnitt"/>
        <w:numPr>
          <w:ilvl w:val="0"/>
          <w:numId w:val="1"/>
        </w:numPr>
      </w:pPr>
      <w:r>
        <w:t>Tilbakemelding på tilsendte tekster.</w:t>
      </w:r>
    </w:p>
    <w:p w14:paraId="6127E485" w14:textId="77777777" w:rsidR="00A37F59" w:rsidRDefault="00A37F59" w:rsidP="00A37F59">
      <w:pPr>
        <w:pStyle w:val="Listeavsnitt"/>
        <w:numPr>
          <w:ilvl w:val="0"/>
          <w:numId w:val="1"/>
        </w:numPr>
      </w:pPr>
      <w:r>
        <w:t>Slik møter du journalister.</w:t>
      </w:r>
    </w:p>
    <w:p w14:paraId="52769AE1" w14:textId="77777777" w:rsidR="00A37F59" w:rsidRDefault="00A37F59" w:rsidP="00A37F59">
      <w:r>
        <w:t>Ingen kursavgift. Lunsj er inkludert.  Vi ønsker at deltakelsen speiler hele fakultetet. Forbehold om venteliste ved stor interesse.</w:t>
      </w:r>
    </w:p>
    <w:p w14:paraId="364D7884" w14:textId="77777777" w:rsidR="00A37F59" w:rsidRDefault="00A37F59" w:rsidP="00A37F59"/>
    <w:p w14:paraId="2B209E67" w14:textId="40C08F7D" w:rsidR="00A37F59" w:rsidRDefault="00A37F59" w:rsidP="00A37F59">
      <w:r>
        <w:t xml:space="preserve">Påmelding: </w:t>
      </w:r>
      <w:hyperlink r:id="rId10" w:history="1">
        <w:r w:rsidRPr="00396B8E">
          <w:rPr>
            <w:rStyle w:val="Hyperkobling"/>
          </w:rPr>
          <w:t>https://forms.gle/4ogbMHNFSyyr1cXe7</w:t>
        </w:r>
      </w:hyperlink>
    </w:p>
    <w:p w14:paraId="2848EA16" w14:textId="77777777" w:rsidR="00A37F59" w:rsidRDefault="00A37F59" w:rsidP="00A37F59">
      <w:pPr>
        <w:rPr>
          <w:b/>
        </w:rPr>
      </w:pPr>
    </w:p>
    <w:p w14:paraId="1D69A824" w14:textId="55152C14" w:rsidR="00A37F59" w:rsidRPr="005C06DD" w:rsidRDefault="00A37F59" w:rsidP="00A37F59">
      <w:pPr>
        <w:rPr>
          <w:b/>
        </w:rPr>
      </w:pPr>
      <w:r w:rsidRPr="005C06DD">
        <w:rPr>
          <w:b/>
        </w:rPr>
        <w:t xml:space="preserve">Påmeldingsfrist: </w:t>
      </w:r>
      <w:r>
        <w:rPr>
          <w:b/>
        </w:rPr>
        <w:t>Fredag 10. desember 2021</w:t>
      </w:r>
    </w:p>
    <w:p w14:paraId="5F819F75" w14:textId="77777777" w:rsidR="00A37F59" w:rsidRDefault="00A37F59" w:rsidP="00A37F59"/>
    <w:p w14:paraId="705F8A95" w14:textId="10491A46" w:rsidR="00361826" w:rsidRPr="00FD25DE" w:rsidRDefault="00A37F59" w:rsidP="00A37F59">
      <w:pPr>
        <w:rPr>
          <w:color w:val="auto"/>
        </w:rPr>
      </w:pPr>
      <w:r>
        <w:t xml:space="preserve">Spørsmål?  Kontakt kommunikasjonsrådgiver Asbjørn Leirvåg, mobil 4142 3341, </w:t>
      </w:r>
      <w:hyperlink r:id="rId11" w:history="1">
        <w:r w:rsidRPr="00C53E06">
          <w:rPr>
            <w:rStyle w:val="Hyperkobling"/>
          </w:rPr>
          <w:t>asbjorn.leirvag@uib.no</w:t>
        </w:r>
      </w:hyperlink>
    </w:p>
    <w:p w14:paraId="1C547390" w14:textId="77777777" w:rsidR="00AB60C7" w:rsidRDefault="00AB60C7" w:rsidP="009801B2">
      <w:pPr>
        <w:rPr>
          <w:color w:val="auto"/>
        </w:rPr>
      </w:pPr>
    </w:p>
    <w:p w14:paraId="6EE2117C" w14:textId="77777777" w:rsidR="00BB197F" w:rsidRDefault="00BB197F" w:rsidP="009801B2">
      <w:pPr>
        <w:rPr>
          <w:color w:val="auto"/>
        </w:rPr>
      </w:pPr>
    </w:p>
    <w:p w14:paraId="71C5A865" w14:textId="77777777" w:rsidR="00BB197F" w:rsidRDefault="00BB197F" w:rsidP="009801B2">
      <w:pPr>
        <w:rPr>
          <w:color w:val="auto"/>
        </w:rPr>
      </w:pPr>
    </w:p>
    <w:p w14:paraId="46DA2FB0" w14:textId="77777777" w:rsidR="00BB197F" w:rsidRDefault="00BB197F" w:rsidP="009801B2">
      <w:pPr>
        <w:rPr>
          <w:color w:val="auto"/>
        </w:rPr>
      </w:pPr>
    </w:p>
    <w:p w14:paraId="3B645CA9" w14:textId="77777777" w:rsidR="00BB197F" w:rsidRDefault="00BB197F" w:rsidP="009801B2">
      <w:pPr>
        <w:rPr>
          <w:color w:val="auto"/>
        </w:rPr>
      </w:pPr>
    </w:p>
    <w:p w14:paraId="1443A48D" w14:textId="77777777" w:rsidR="00BB197F" w:rsidRDefault="00BB197F" w:rsidP="009801B2">
      <w:pPr>
        <w:rPr>
          <w:color w:val="auto"/>
        </w:rPr>
      </w:pPr>
    </w:p>
    <w:p w14:paraId="020C70F2" w14:textId="77777777" w:rsidR="001C64F5" w:rsidRPr="00FD25DE" w:rsidRDefault="001C64F5" w:rsidP="009801B2">
      <w:pPr>
        <w:rPr>
          <w:color w:val="auto"/>
        </w:rPr>
      </w:pPr>
    </w:p>
    <w:p w14:paraId="32559E79" w14:textId="77777777" w:rsidR="00361826" w:rsidRPr="00FD25DE" w:rsidRDefault="00361826" w:rsidP="009801B2">
      <w:pPr>
        <w:rPr>
          <w:color w:val="auto"/>
        </w:rPr>
      </w:pPr>
    </w:p>
    <w:p w14:paraId="19AD6865" w14:textId="77777777" w:rsidR="00E40E65" w:rsidRPr="00FD25DE" w:rsidRDefault="006B6CBA" w:rsidP="007B061C">
      <w:r>
        <w:t>Vennlig hilsen</w:t>
      </w:r>
    </w:p>
    <w:p w14:paraId="2C8AAC68" w14:textId="77777777" w:rsidR="0004292F" w:rsidRPr="00970A6D" w:rsidRDefault="0004292F" w:rsidP="007B061C"/>
    <w:p w14:paraId="5F04D0B8" w14:textId="38A5E9CC" w:rsidR="00D67009" w:rsidRPr="00970A6D" w:rsidRDefault="00A37F59" w:rsidP="007B061C">
      <w:r>
        <w:t>Asbjørn Leirvåg</w:t>
      </w:r>
    </w:p>
    <w:p w14:paraId="1C697716" w14:textId="77777777" w:rsidR="00A37F59" w:rsidRDefault="00A37F59" w:rsidP="00A37F59">
      <w:pPr>
        <w:rPr>
          <w:rFonts w:ascii="Calibri" w:hAnsi="Calibri"/>
          <w:color w:val="auto"/>
        </w:rPr>
      </w:pPr>
      <w:r>
        <w:t>Kommunikasjonsrådgiver</w:t>
      </w:r>
    </w:p>
    <w:p w14:paraId="1E6C57F2" w14:textId="49E62014" w:rsidR="00A37F59" w:rsidRDefault="00BB7EF7" w:rsidP="005E3A14">
      <w:pPr>
        <w:tabs>
          <w:tab w:val="left" w:pos="5529"/>
        </w:tabs>
      </w:pPr>
      <w:r w:rsidRPr="00970A6D">
        <w:tab/>
      </w:r>
      <w:bookmarkStart w:id="16" w:name="SAKSBEHANDLERNAVN"/>
    </w:p>
    <w:p w14:paraId="0C951525" w14:textId="77777777" w:rsidR="00DF7850" w:rsidRDefault="00DF7850" w:rsidP="00105A0B">
      <w:bookmarkStart w:id="17" w:name="VEDLEGG"/>
      <w:bookmarkEnd w:id="16"/>
      <w:bookmarkEnd w:id="17"/>
    </w:p>
    <w:p w14:paraId="4E58F45F" w14:textId="77777777" w:rsidR="004866AB" w:rsidRPr="0004292F" w:rsidRDefault="004866AB" w:rsidP="00105A0B">
      <w:bookmarkStart w:id="18" w:name="INTERNKOPITILTABELL"/>
      <w:bookmarkEnd w:id="18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2D7A" w14:textId="77777777" w:rsidR="00D95007" w:rsidRDefault="00D95007">
      <w:r>
        <w:separator/>
      </w:r>
    </w:p>
  </w:endnote>
  <w:endnote w:type="continuationSeparator" w:id="0">
    <w:p w14:paraId="13EDB40E" w14:textId="77777777" w:rsidR="00D95007" w:rsidRDefault="00D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10BE206C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520479B6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14:paraId="158FB5B0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68EE98E3" w14:textId="40A1EE0C" w:rsidR="00E25635" w:rsidRPr="00DE08B0" w:rsidRDefault="00EE446B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14:paraId="246C2B83" w14:textId="17558DAC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EE446B">
            <w:rPr>
              <w:rFonts w:cs="Arial"/>
              <w:sz w:val="16"/>
              <w:szCs w:val="16"/>
            </w:rPr>
            <w:t>55582062</w:t>
          </w:r>
          <w:bookmarkEnd w:id="2"/>
        </w:p>
        <w:p w14:paraId="64CDFB68" w14:textId="50DC3A27" w:rsidR="00E25635" w:rsidRPr="00DE08B0" w:rsidRDefault="00EE446B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post.mnfa@uib.no</w:t>
          </w:r>
          <w:bookmarkEnd w:id="3"/>
        </w:p>
      </w:tc>
      <w:tc>
        <w:tcPr>
          <w:tcW w:w="1017" w:type="pct"/>
          <w:shd w:val="clear" w:color="auto" w:fill="auto"/>
        </w:tcPr>
        <w:p w14:paraId="4D32B52C" w14:textId="77777777"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2D5D4482" w14:textId="67001E69" w:rsidR="00E55DE1" w:rsidRDefault="00EE446B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14:paraId="6E19FBCD" w14:textId="3220F91E" w:rsidR="00E55DE1" w:rsidRPr="00DE08B0" w:rsidRDefault="00EE446B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75DDD9BC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5AF701A6" w14:textId="77777777" w:rsidR="00E25635" w:rsidRDefault="00E25635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bookmarkEnd w:id="7"/>
        </w:p>
        <w:p w14:paraId="51071CFD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18EFEE07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478B4D65" w14:textId="23B2BC65" w:rsidR="00E25635" w:rsidRDefault="00EE446B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Gry Parker</w:t>
          </w:r>
          <w:bookmarkEnd w:id="8"/>
        </w:p>
        <w:p w14:paraId="46250723" w14:textId="77777777" w:rsidR="00E55DE1" w:rsidRPr="00DE08B0" w:rsidRDefault="00E55DE1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bookmarkEnd w:id="9"/>
        </w:p>
      </w:tc>
    </w:tr>
  </w:tbl>
  <w:p w14:paraId="4539F0F6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06B4" w14:textId="77777777" w:rsidR="00D95007" w:rsidRDefault="00D95007">
      <w:r>
        <w:separator/>
      </w:r>
    </w:p>
  </w:footnote>
  <w:footnote w:type="continuationSeparator" w:id="0">
    <w:p w14:paraId="595EA3A6" w14:textId="77777777" w:rsidR="00D95007" w:rsidRDefault="00D9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C8CD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55DE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44615F">
      <w:rPr>
        <w:noProof/>
        <w:szCs w:val="16"/>
      </w:rPr>
      <w:t>1</w:t>
    </w:r>
    <w:r w:rsidRPr="00BB197F">
      <w:rPr>
        <w:szCs w:val="16"/>
      </w:rPr>
      <w:fldChar w:fldCharType="end"/>
    </w:r>
  </w:p>
  <w:p w14:paraId="7E5B3729" w14:textId="77777777" w:rsidR="00044E28" w:rsidRDefault="00044E28" w:rsidP="00057A3B">
    <w:pPr>
      <w:pStyle w:val="Fortekstliten"/>
      <w:jc w:val="right"/>
      <w:rPr>
        <w:sz w:val="22"/>
      </w:rPr>
    </w:pPr>
  </w:p>
  <w:p w14:paraId="0C60262B" w14:textId="77777777" w:rsidR="00044E28" w:rsidRDefault="00044E28" w:rsidP="00057A3B">
    <w:pPr>
      <w:pStyle w:val="Fortekstliten"/>
      <w:jc w:val="right"/>
      <w:rPr>
        <w:sz w:val="22"/>
      </w:rPr>
    </w:pPr>
  </w:p>
  <w:p w14:paraId="5FA50647" w14:textId="77777777" w:rsidR="00044E28" w:rsidRDefault="00044E28" w:rsidP="00057A3B">
    <w:pPr>
      <w:pStyle w:val="Fortekstliten"/>
      <w:jc w:val="right"/>
      <w:rPr>
        <w:sz w:val="22"/>
      </w:rPr>
    </w:pPr>
  </w:p>
  <w:p w14:paraId="58EEB6A5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183" w14:textId="77777777"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2328EEC" wp14:editId="78A1E6D2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85F2D" w14:textId="77777777" w:rsidR="00044E28" w:rsidRDefault="00044E28" w:rsidP="00713936">
    <w:pPr>
      <w:pStyle w:val="UiB"/>
    </w:pPr>
    <w:r>
      <w:t>UNIVERSITETET I BERGEN</w:t>
    </w:r>
  </w:p>
  <w:p w14:paraId="0A37F9FF" w14:textId="02AB0812" w:rsidR="00044E28" w:rsidRDefault="00EE446B" w:rsidP="006627C6">
    <w:pPr>
      <w:pStyle w:val="Avdeling"/>
      <w:spacing w:line="240" w:lineRule="auto"/>
    </w:pPr>
    <w:bookmarkStart w:id="0" w:name="ADMBETEGNELSE"/>
    <w:r>
      <w:t>Det matematisk-naturvitenskapelige fakultet</w:t>
    </w:r>
    <w:bookmarkEnd w:id="0"/>
  </w:p>
  <w:p w14:paraId="207E6B67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47FE"/>
    <w:multiLevelType w:val="hybridMultilevel"/>
    <w:tmpl w:val="3A38DA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F8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45E2A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37F59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0F8"/>
    <w:rsid w:val="00D519F9"/>
    <w:rsid w:val="00D54090"/>
    <w:rsid w:val="00D67009"/>
    <w:rsid w:val="00D95007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446B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0CB5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2E185"/>
  <w15:chartTrackingRefBased/>
  <w15:docId w15:val="{D4202AD7-6484-427A-BB0D-758D68C3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37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genmellomrom">
    <w:name w:val="No Spacing"/>
    <w:uiPriority w:val="1"/>
    <w:qFormat/>
    <w:rsid w:val="00A37F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bjorn.leirvag@uib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4ogbMHNFSyyr1cXe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Gry Ekeland Parker</dc:creator>
  <cp:keywords/>
  <cp:lastModifiedBy>Gry Parker</cp:lastModifiedBy>
  <cp:revision>4</cp:revision>
  <cp:lastPrinted>2009-12-17T10:35:00Z</cp:lastPrinted>
  <dcterms:created xsi:type="dcterms:W3CDTF">2021-11-11T08:19:00Z</dcterms:created>
  <dcterms:modified xsi:type="dcterms:W3CDTF">2021-11-11T08:31:00Z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C:\Users\gpa006\AppData\Local\Temp\2157103_DOCX.XML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N</vt:lpwstr>
  </property>
  <property fmtid="{D5CDD505-2E9C-101B-9397-08002B2CF9AE}" pid="6" name="DokID">
    <vt:i4>1662675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/>
  </property>
  <property fmtid="{D5CDD505-2E9C-101B-9397-08002B2CF9AE}" pid="11" name="WindowName">
    <vt:lpwstr/>
  </property>
  <property fmtid="{D5CDD505-2E9C-101B-9397-08002B2CF9AE}" pid="12" name="FileName">
    <vt:lpwstr>C%3a%5cUsers%5cgpa006%5cAppData%5cLocal%5cTemp%5c2157103.DOCX</vt:lpwstr>
  </property>
  <property fmtid="{D5CDD505-2E9C-101B-9397-08002B2CF9AE}" pid="13" name="LinkId">
    <vt:i4>1156866</vt:i4>
  </property>
</Properties>
</file>