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30" w:rsidRDefault="00A35530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:rsidR="00B24F39" w:rsidRPr="00896155" w:rsidRDefault="00B24F39" w:rsidP="00B24F39">
      <w:pPr>
        <w:widowControl/>
        <w:rPr>
          <w:lang w:val="nn-NO"/>
        </w:rPr>
      </w:pPr>
      <w:r>
        <w:rPr>
          <w:rFonts w:cstheme="minorHAnsi"/>
          <w:sz w:val="32"/>
          <w:szCs w:val="32"/>
          <w:lang w:val="nn-NO"/>
        </w:rPr>
        <w:t xml:space="preserve">Emnebeskriving for Brukarkurs i matematikk I  </w:t>
      </w:r>
      <w:r>
        <w:rPr>
          <w:rFonts w:cstheme="minorHAnsi"/>
          <w:i/>
          <w:sz w:val="32"/>
          <w:szCs w:val="32"/>
          <w:lang w:val="nn-NO"/>
        </w:rPr>
        <w:t>(</w:t>
      </w:r>
      <w:r>
        <w:rPr>
          <w:rFonts w:cstheme="minorHAnsi"/>
          <w:i/>
          <w:sz w:val="28"/>
          <w:szCs w:val="28"/>
          <w:lang w:val="nn-NO"/>
        </w:rPr>
        <w:t>Namn på emnet, nynorsk)</w:t>
      </w:r>
    </w:p>
    <w:p w:rsidR="00B24F39" w:rsidRPr="00896155" w:rsidRDefault="00B24F39" w:rsidP="00B24F39">
      <w:pPr>
        <w:widowControl/>
        <w:rPr>
          <w:lang w:val="nn-NO"/>
        </w:rPr>
      </w:pPr>
      <w:r>
        <w:rPr>
          <w:rFonts w:cstheme="minorHAnsi"/>
          <w:i/>
          <w:sz w:val="28"/>
          <w:szCs w:val="28"/>
          <w:lang w:val="nn-NO"/>
        </w:rPr>
        <w:tab/>
      </w:r>
      <w:r>
        <w:rPr>
          <w:rFonts w:cstheme="minorHAnsi"/>
          <w:i/>
          <w:sz w:val="28"/>
          <w:szCs w:val="28"/>
          <w:lang w:val="nn-NO"/>
        </w:rPr>
        <w:tab/>
      </w:r>
      <w:r>
        <w:rPr>
          <w:rFonts w:cstheme="minorHAnsi"/>
          <w:i/>
          <w:sz w:val="28"/>
          <w:szCs w:val="28"/>
          <w:lang w:val="nn-NO"/>
        </w:rPr>
        <w:tab/>
        <w:t xml:space="preserve">            </w:t>
      </w:r>
      <w:proofErr w:type="spellStart"/>
      <w:r>
        <w:rPr>
          <w:rFonts w:cstheme="minorHAnsi"/>
          <w:sz w:val="28"/>
          <w:szCs w:val="28"/>
          <w:lang w:val="nn-NO"/>
        </w:rPr>
        <w:t>Brukerkurs</w:t>
      </w:r>
      <w:proofErr w:type="spellEnd"/>
      <w:r>
        <w:rPr>
          <w:rFonts w:cstheme="minorHAnsi"/>
          <w:sz w:val="28"/>
          <w:szCs w:val="28"/>
          <w:lang w:val="nn-NO"/>
        </w:rPr>
        <w:t xml:space="preserve"> i matematikk I</w:t>
      </w:r>
      <w:r>
        <w:rPr>
          <w:rFonts w:cstheme="minorHAnsi"/>
          <w:i/>
          <w:sz w:val="28"/>
          <w:szCs w:val="28"/>
          <w:lang w:val="nn-NO"/>
        </w:rPr>
        <w:t xml:space="preserve"> </w:t>
      </w:r>
      <w:r w:rsidRPr="00896155">
        <w:rPr>
          <w:rFonts w:cstheme="minorHAnsi"/>
          <w:i/>
          <w:sz w:val="32"/>
          <w:szCs w:val="32"/>
          <w:lang w:val="nn-NO"/>
        </w:rPr>
        <w:t>(</w:t>
      </w:r>
      <w:proofErr w:type="spellStart"/>
      <w:r w:rsidRPr="00896155">
        <w:rPr>
          <w:rFonts w:cstheme="minorHAnsi"/>
          <w:i/>
          <w:sz w:val="28"/>
          <w:szCs w:val="28"/>
          <w:lang w:val="nn-NO"/>
        </w:rPr>
        <w:t>Navn</w:t>
      </w:r>
      <w:proofErr w:type="spellEnd"/>
      <w:r w:rsidRPr="00896155">
        <w:rPr>
          <w:rFonts w:cstheme="minorHAnsi"/>
          <w:i/>
          <w:sz w:val="28"/>
          <w:szCs w:val="28"/>
          <w:lang w:val="nn-NO"/>
        </w:rPr>
        <w:t xml:space="preserve"> på emnet, bokmål)</w:t>
      </w:r>
    </w:p>
    <w:p w:rsidR="00B24F39" w:rsidRPr="00896155" w:rsidRDefault="00B24F39" w:rsidP="00B24F39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896155">
        <w:rPr>
          <w:rFonts w:cstheme="minorHAnsi"/>
          <w:sz w:val="28"/>
          <w:szCs w:val="28"/>
          <w:lang w:val="nn-NO"/>
        </w:rPr>
        <w:tab/>
      </w:r>
      <w:r w:rsidRPr="00896155">
        <w:rPr>
          <w:rFonts w:cstheme="minorHAnsi"/>
          <w:sz w:val="28"/>
          <w:szCs w:val="28"/>
          <w:lang w:val="nn-NO"/>
        </w:rPr>
        <w:tab/>
      </w:r>
      <w:r w:rsidRPr="00896155">
        <w:rPr>
          <w:rFonts w:cstheme="minorHAnsi"/>
          <w:sz w:val="28"/>
          <w:szCs w:val="28"/>
          <w:lang w:val="nn-NO"/>
        </w:rPr>
        <w:tab/>
        <w:t xml:space="preserve">            </w:t>
      </w:r>
      <w:proofErr w:type="spellStart"/>
      <w:r w:rsidRPr="00896155">
        <w:rPr>
          <w:rFonts w:cstheme="minorHAnsi"/>
          <w:sz w:val="28"/>
          <w:szCs w:val="28"/>
          <w:lang w:val="nn-NO"/>
        </w:rPr>
        <w:t>Elementary</w:t>
      </w:r>
      <w:proofErr w:type="spellEnd"/>
      <w:r w:rsidRPr="00896155">
        <w:rPr>
          <w:rFonts w:cstheme="minorHAnsi"/>
          <w:sz w:val="28"/>
          <w:szCs w:val="28"/>
          <w:lang w:val="nn-NO"/>
        </w:rPr>
        <w:t xml:space="preserve"> </w:t>
      </w:r>
      <w:proofErr w:type="spellStart"/>
      <w:r w:rsidRPr="00896155">
        <w:rPr>
          <w:rFonts w:cstheme="minorHAnsi"/>
          <w:sz w:val="28"/>
          <w:szCs w:val="28"/>
          <w:lang w:val="nn-NO"/>
        </w:rPr>
        <w:t>Calculus</w:t>
      </w:r>
      <w:proofErr w:type="spellEnd"/>
      <w:r w:rsidRPr="00896155">
        <w:rPr>
          <w:rFonts w:cstheme="minorHAnsi"/>
          <w:sz w:val="28"/>
          <w:szCs w:val="28"/>
          <w:lang w:val="nn-NO"/>
        </w:rPr>
        <w:t xml:space="preserve"> I </w:t>
      </w:r>
      <w:r w:rsidRPr="00896155">
        <w:rPr>
          <w:rFonts w:cstheme="minorHAnsi"/>
          <w:sz w:val="32"/>
          <w:szCs w:val="32"/>
          <w:lang w:val="nn-NO"/>
        </w:rPr>
        <w:t xml:space="preserve"> </w:t>
      </w:r>
      <w:r w:rsidRPr="00896155">
        <w:rPr>
          <w:rFonts w:cstheme="minorHAnsi"/>
          <w:i/>
          <w:sz w:val="28"/>
          <w:szCs w:val="28"/>
          <w:lang w:val="nn-NO"/>
        </w:rPr>
        <w:t>(</w:t>
      </w:r>
      <w:proofErr w:type="spellStart"/>
      <w:r w:rsidRPr="00896155">
        <w:rPr>
          <w:rFonts w:cstheme="minorHAnsi"/>
          <w:i/>
          <w:sz w:val="28"/>
          <w:szCs w:val="28"/>
          <w:lang w:val="nn-NO"/>
        </w:rPr>
        <w:t>Name</w:t>
      </w:r>
      <w:proofErr w:type="spellEnd"/>
      <w:r w:rsidRPr="00896155">
        <w:rPr>
          <w:rFonts w:cstheme="minorHAnsi"/>
          <w:i/>
          <w:sz w:val="28"/>
          <w:szCs w:val="28"/>
          <w:lang w:val="nn-NO"/>
        </w:rPr>
        <w:t xml:space="preserve"> </w:t>
      </w:r>
      <w:proofErr w:type="spellStart"/>
      <w:r w:rsidRPr="00896155">
        <w:rPr>
          <w:rFonts w:cstheme="minorHAnsi"/>
          <w:i/>
          <w:sz w:val="28"/>
          <w:szCs w:val="28"/>
          <w:lang w:val="nn-NO"/>
        </w:rPr>
        <w:t>of</w:t>
      </w:r>
      <w:proofErr w:type="spellEnd"/>
      <w:r w:rsidRPr="00896155">
        <w:rPr>
          <w:rFonts w:cstheme="minorHAnsi"/>
          <w:i/>
          <w:sz w:val="28"/>
          <w:szCs w:val="28"/>
          <w:lang w:val="nn-NO"/>
        </w:rPr>
        <w:t xml:space="preserve"> the </w:t>
      </w:r>
      <w:proofErr w:type="spellStart"/>
      <w:r w:rsidRPr="00896155">
        <w:rPr>
          <w:rFonts w:cstheme="minorHAnsi"/>
          <w:i/>
          <w:sz w:val="28"/>
          <w:szCs w:val="28"/>
          <w:lang w:val="nn-NO"/>
        </w:rPr>
        <w:t>course</w:t>
      </w:r>
      <w:proofErr w:type="spellEnd"/>
      <w:r w:rsidRPr="00896155">
        <w:rPr>
          <w:rFonts w:cstheme="minorHAnsi"/>
          <w:i/>
          <w:sz w:val="28"/>
          <w:szCs w:val="28"/>
          <w:lang w:val="nn-NO"/>
        </w:rPr>
        <w:t>,  English)</w:t>
      </w:r>
    </w:p>
    <w:p w:rsidR="00B24F39" w:rsidRDefault="00B24F39" w:rsidP="00B24F39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8"/>
          <w:szCs w:val="28"/>
          <w:lang w:val="nn-NO"/>
        </w:rPr>
        <w:t>Godkjenning:</w:t>
      </w:r>
    </w:p>
    <w:p w:rsidR="00B24F39" w:rsidRDefault="00B24F39" w:rsidP="00B24F39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>
        <w:rPr>
          <w:rFonts w:cstheme="minorHAnsi"/>
          <w:i/>
          <w:sz w:val="24"/>
          <w:szCs w:val="24"/>
          <w:lang w:val="nn-NO"/>
        </w:rPr>
        <w:tab/>
      </w:r>
    </w:p>
    <w:p w:rsidR="00B24F39" w:rsidRDefault="00B24F39" w:rsidP="00B24F39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 xml:space="preserve">) </w:t>
      </w:r>
    </w:p>
    <w:p w:rsidR="00B24F39" w:rsidRDefault="00B24F39" w:rsidP="00B24F39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ab/>
      </w:r>
    </w:p>
    <w:p w:rsidR="00B24F39" w:rsidRDefault="00B24F39" w:rsidP="00B24F39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B24F39" w:rsidRDefault="00B24F39" w:rsidP="00B24F39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B24F39" w:rsidRDefault="00B24F39" w:rsidP="00B24F39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B24F39" w:rsidRDefault="00B24F39" w:rsidP="00B24F39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 xml:space="preserve">Emnebeskrivinga vart justert:  </w:t>
      </w:r>
      <w:r>
        <w:rPr>
          <w:rFonts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B24F39" w:rsidRDefault="00B24F39" w:rsidP="00B24F39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B24F39" w:rsidRDefault="00B24F39" w:rsidP="00B24F39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8"/>
          <w:szCs w:val="28"/>
          <w:lang w:val="nn-NO"/>
        </w:rPr>
        <w:t>Evaluering:</w:t>
      </w:r>
    </w:p>
    <w:p w:rsidR="00B24F39" w:rsidRDefault="00B24F39" w:rsidP="00B24F39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B24F39" w:rsidRDefault="00B24F39" w:rsidP="00B24F39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 xml:space="preserve">) </w:t>
      </w:r>
    </w:p>
    <w:p w:rsidR="00A35530" w:rsidRDefault="00A35530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A35530" w:rsidRDefault="00A35530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A35530" w:rsidRDefault="00A35530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A35530" w:rsidRDefault="00A35530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A35530" w:rsidRDefault="00A35530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A35530" w:rsidRDefault="00A35530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A35530" w:rsidRDefault="00A35530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A35530" w:rsidRDefault="00A35530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69" w:type="dxa"/>
        <w:tblInd w:w="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3734"/>
        <w:gridCol w:w="10635"/>
      </w:tblGrid>
      <w:tr w:rsidR="00A35530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 w:rsidP="00B24F39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cstheme="minorHAnsi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A35530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ko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Course Code</w:t>
            </w:r>
          </w:p>
          <w:p w:rsidR="00A35530" w:rsidRDefault="00A35530">
            <w:pPr>
              <w:spacing w:after="0" w:line="240" w:lineRule="auto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rPr>
                <w:rFonts w:asciiTheme="minorHAnsi" w:hAnsiTheme="minorHAnsi"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MAT101</w:t>
            </w:r>
          </w:p>
        </w:tc>
      </w:tr>
      <w:tr w:rsidR="00A35530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Namn</w:t>
            </w:r>
            <w:r>
              <w:rPr>
                <w:rFonts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or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rPr>
                <w:rFonts w:asciiTheme="minorHAnsi" w:hAnsiTheme="minorHAnsi"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Brukarkurs i matematikk I</w:t>
            </w:r>
          </w:p>
        </w:tc>
      </w:tr>
      <w:tr w:rsidR="00A35530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Namn</w:t>
            </w:r>
            <w:r>
              <w:rPr>
                <w:rFonts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okmål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rPr>
                <w:rFonts w:asciiTheme="minorHAnsi" w:hAnsiTheme="minorHAnsi" w:cstheme="minorHAnsi"/>
                <w:lang w:val="nn-NO"/>
              </w:rPr>
            </w:pPr>
            <w:proofErr w:type="spellStart"/>
            <w:r>
              <w:rPr>
                <w:rFonts w:cstheme="minorHAnsi"/>
                <w:lang w:val="nn-NO"/>
              </w:rPr>
              <w:t>Brukerkurs</w:t>
            </w:r>
            <w:proofErr w:type="spellEnd"/>
            <w:r>
              <w:rPr>
                <w:rFonts w:cstheme="minorHAnsi"/>
                <w:lang w:val="nn-NO"/>
              </w:rPr>
              <w:t xml:space="preserve"> i matematikk I</w:t>
            </w:r>
          </w:p>
        </w:tc>
      </w:tr>
      <w:tr w:rsidR="00A35530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pStyle w:val="Overskrift1"/>
              <w:spacing w:before="0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proofErr w:type="spellStart"/>
            <w:r>
              <w:rPr>
                <w:rFonts w:ascii="Calibri" w:hAnsi="Calibri" w:cstheme="minorHAnsi"/>
                <w:color w:val="000080"/>
                <w:sz w:val="22"/>
                <w:szCs w:val="22"/>
                <w:lang w:val="nn-NO"/>
              </w:rPr>
              <w:t>Elementary</w:t>
            </w:r>
            <w:proofErr w:type="spellEnd"/>
            <w:r>
              <w:rPr>
                <w:rFonts w:ascii="Calibri" w:hAnsi="Calibri" w:cstheme="minorHAnsi"/>
                <w:color w:val="000080"/>
                <w:sz w:val="22"/>
                <w:szCs w:val="22"/>
                <w:lang w:val="nn-NO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color w:val="000080"/>
                <w:sz w:val="22"/>
                <w:szCs w:val="22"/>
                <w:lang w:val="nn-NO"/>
              </w:rPr>
              <w:t>Calculus</w:t>
            </w:r>
            <w:proofErr w:type="spellEnd"/>
            <w:r>
              <w:rPr>
                <w:rFonts w:ascii="Calibri" w:hAnsi="Calibri" w:cstheme="minorHAnsi"/>
                <w:color w:val="000080"/>
                <w:sz w:val="22"/>
                <w:szCs w:val="22"/>
                <w:lang w:val="nn-NO"/>
              </w:rPr>
              <w:t xml:space="preserve"> I</w:t>
            </w:r>
          </w:p>
          <w:p w:rsidR="00A35530" w:rsidRDefault="00A3553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35530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r>
              <w:rPr>
                <w:rFonts w:cstheme="minorHAnsi"/>
                <w:lang w:val="nn-NO"/>
              </w:rPr>
              <w:t>10</w:t>
            </w:r>
          </w:p>
          <w:p w:rsidR="00A35530" w:rsidRDefault="00A35530">
            <w:pPr>
              <w:rPr>
                <w:rFonts w:asciiTheme="minorHAnsi" w:hAnsiTheme="minorHAnsi" w:cstheme="minorHAnsi"/>
                <w:lang w:val="nn-NO"/>
              </w:rPr>
            </w:pPr>
          </w:p>
          <w:p w:rsidR="00A35530" w:rsidRDefault="00896155">
            <w:pPr>
              <w:rPr>
                <w:color w:val="000080"/>
              </w:rPr>
            </w:pPr>
            <w:r>
              <w:rPr>
                <w:rFonts w:cstheme="minorHAnsi"/>
                <w:color w:val="000080"/>
                <w:lang w:val="nn-NO"/>
              </w:rPr>
              <w:t>10</w:t>
            </w:r>
          </w:p>
        </w:tc>
      </w:tr>
      <w:tr w:rsidR="00A35530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Stud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ien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vå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r>
              <w:rPr>
                <w:rFonts w:cstheme="minorHAnsi"/>
                <w:i/>
                <w:lang w:val="nn-NO"/>
              </w:rPr>
              <w:t>Bachelor</w:t>
            </w:r>
          </w:p>
          <w:p w:rsidR="00A35530" w:rsidRDefault="00A35530">
            <w:pPr>
              <w:rPr>
                <w:rFonts w:cstheme="minorHAnsi"/>
                <w:i/>
                <w:lang w:val="nn-NO"/>
              </w:rPr>
            </w:pPr>
          </w:p>
          <w:p w:rsidR="00A35530" w:rsidRDefault="00896155">
            <w:pPr>
              <w:rPr>
                <w:color w:val="000080"/>
              </w:rPr>
            </w:pPr>
            <w:r>
              <w:rPr>
                <w:rFonts w:cstheme="minorHAnsi"/>
                <w:i/>
                <w:color w:val="000080"/>
                <w:lang w:val="nn-NO"/>
              </w:rPr>
              <w:t>Bachelor</w:t>
            </w:r>
          </w:p>
        </w:tc>
      </w:tr>
      <w:tr w:rsidR="00A35530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r>
              <w:rPr>
                <w:rFonts w:cstheme="minorHAnsi"/>
                <w:sz w:val="20"/>
                <w:szCs w:val="20"/>
                <w:lang w:val="nn-NO"/>
              </w:rPr>
              <w:t xml:space="preserve">Fulltid </w:t>
            </w:r>
          </w:p>
          <w:p w:rsidR="00A35530" w:rsidRDefault="00A35530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A35530" w:rsidRDefault="00896155">
            <w:pPr>
              <w:rPr>
                <w:color w:val="000080"/>
              </w:rPr>
            </w:pPr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Full-time</w:t>
            </w:r>
          </w:p>
        </w:tc>
      </w:tr>
      <w:tr w:rsidR="00A35530">
        <w:trPr>
          <w:trHeight w:val="1266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ervis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pStyle w:val="Listeavsnitt"/>
              <w:widowControl/>
              <w:spacing w:beforeAutospacing="1" w:afterAutospacing="1" w:line="240" w:lineRule="auto"/>
            </w:pPr>
            <w:r>
              <w:rPr>
                <w:rFonts w:eastAsia="Times New Roman" w:cstheme="minorHAnsi"/>
                <w:sz w:val="20"/>
                <w:szCs w:val="20"/>
                <w:lang w:val="nb-NO" w:eastAsia="nb-NO"/>
              </w:rPr>
              <w:t xml:space="preserve">Norsk </w:t>
            </w:r>
          </w:p>
          <w:p w:rsidR="00A35530" w:rsidRDefault="00896155">
            <w:pPr>
              <w:pStyle w:val="Listeavsnitt"/>
              <w:widowControl/>
              <w:spacing w:beforeAutospacing="1" w:afterAutospacing="1" w:line="240" w:lineRule="auto"/>
              <w:rPr>
                <w:color w:val="000080"/>
              </w:rPr>
            </w:pPr>
            <w:r>
              <w:rPr>
                <w:rFonts w:eastAsia="Times New Roman" w:cstheme="minorHAnsi"/>
                <w:color w:val="000080"/>
                <w:sz w:val="20"/>
                <w:szCs w:val="20"/>
                <w:lang w:val="nb-NO" w:eastAsia="nb-NO"/>
              </w:rPr>
              <w:t>Norwegian</w:t>
            </w:r>
          </w:p>
          <w:p w:rsidR="00A35530" w:rsidRDefault="00A35530">
            <w:pPr>
              <w:pStyle w:val="Listeavsnitt"/>
              <w:widowControl/>
              <w:spacing w:beforeAutospacing="1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</w:p>
          <w:p w:rsidR="00A35530" w:rsidRDefault="00A35530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  <w:tr w:rsidR="00A35530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Undervisningssemester</w:t>
            </w:r>
          </w:p>
          <w:p w:rsidR="00A35530" w:rsidRDefault="00A35530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:rsidR="00A35530" w:rsidRDefault="00896155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lastRenderedPageBreak/>
              <w:t xml:space="preserve">Semester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widowControl/>
              <w:spacing w:after="0"/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lastRenderedPageBreak/>
              <w:t xml:space="preserve">Haust </w:t>
            </w:r>
          </w:p>
          <w:p w:rsidR="00A35530" w:rsidRDefault="00A35530">
            <w:pPr>
              <w:widowControl/>
              <w:spacing w:after="0"/>
              <w:rPr>
                <w:rFonts w:cstheme="minorHAnsi"/>
                <w:i/>
                <w:sz w:val="20"/>
                <w:szCs w:val="20"/>
                <w:lang w:val="nn-NO"/>
              </w:rPr>
            </w:pPr>
          </w:p>
          <w:p w:rsidR="00A35530" w:rsidRDefault="00A35530">
            <w:pPr>
              <w:widowControl/>
              <w:spacing w:after="0"/>
              <w:rPr>
                <w:rFonts w:cstheme="minorHAnsi"/>
                <w:i/>
                <w:sz w:val="20"/>
                <w:szCs w:val="20"/>
                <w:lang w:val="nn-NO"/>
              </w:rPr>
            </w:pPr>
          </w:p>
          <w:p w:rsidR="00A35530" w:rsidRDefault="00A35530">
            <w:pPr>
              <w:widowControl/>
              <w:spacing w:after="0"/>
              <w:rPr>
                <w:rFonts w:cstheme="minorHAnsi"/>
                <w:i/>
                <w:sz w:val="20"/>
                <w:szCs w:val="20"/>
                <w:lang w:val="nn-NO"/>
              </w:rPr>
            </w:pPr>
          </w:p>
          <w:p w:rsidR="00A35530" w:rsidRDefault="00896155">
            <w:pPr>
              <w:widowControl/>
              <w:spacing w:after="0"/>
              <w:rPr>
                <w:color w:val="000080"/>
              </w:rPr>
            </w:pPr>
            <w:r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Autumn</w:t>
            </w:r>
          </w:p>
          <w:p w:rsidR="00A35530" w:rsidRDefault="00A3553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A35530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lastRenderedPageBreak/>
              <w:t>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ervis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Bergen</w:t>
            </w:r>
          </w:p>
          <w:p w:rsidR="00A35530" w:rsidRDefault="00A3553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35530" w:rsidRDefault="00896155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Bergen</w:t>
            </w:r>
          </w:p>
        </w:tc>
      </w:tr>
      <w:tr w:rsidR="00A35530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96155"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ld</w:t>
            </w:r>
            <w:proofErr w:type="spellEnd"/>
          </w:p>
          <w:p w:rsidR="00A35530" w:rsidRDefault="00A35530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35530" w:rsidRDefault="00A35530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35530" w:rsidRDefault="00A35530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35530" w:rsidRDefault="00A35530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35530" w:rsidRDefault="00A35530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35530" w:rsidRDefault="00A35530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35530" w:rsidRDefault="00A35530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35530" w:rsidRDefault="00A35530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35530" w:rsidRDefault="00A35530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35530" w:rsidRDefault="00A35530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35530" w:rsidRDefault="00A35530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35530" w:rsidRDefault="00A35530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35530" w:rsidRDefault="00A35530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35530" w:rsidRDefault="00A35530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35530" w:rsidRDefault="00896155">
            <w:pPr>
              <w:spacing w:after="0" w:line="272" w:lineRule="exact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Mål:</w:t>
            </w:r>
          </w:p>
          <w:p w:rsidR="00A35530" w:rsidRPr="00896155" w:rsidRDefault="00896155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Emnet gir studentane ei elementær innføring i funksjonar av ein variabel med hovudvekt på trigonometriske og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eksponensialfunksjonar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, grenseverdiar, derivasjon, integrasjon og enkle differensiallikningar. Vidare inneheld emnet grunnleggjande vektoralgebra, og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ekstremalpunkt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for funksjonar av to variable. Ein lærer å nytte dette til enkel modellering innan biologi, naturvitskap og samfunnsfag.</w:t>
            </w:r>
          </w:p>
          <w:p w:rsidR="00A35530" w:rsidRDefault="00A3553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A35530" w:rsidRDefault="00A35530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:rsidR="00A35530" w:rsidRDefault="00896155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A35530" w:rsidRPr="00896155" w:rsidRDefault="00896155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Emnet inneheld elementær innføring i funksjonar av ein variabel med hovudvekt på trigonometriske og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eksponensialfunksjonar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, grenseverdiar, derivasjon, integrasjon og enkle differensiallikningar. Vidare inneheld emnet grunnleggjande  vektoralgebra, og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ekstremalpunkt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for funksjonar av to variable.</w:t>
            </w:r>
          </w:p>
          <w:p w:rsidR="00A35530" w:rsidRDefault="00A3553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A35530" w:rsidRDefault="00A3553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35530" w:rsidRDefault="00A3553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35530" w:rsidRDefault="00896155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Objectives: </w:t>
            </w:r>
          </w:p>
          <w:p w:rsidR="00A35530" w:rsidRDefault="00896155">
            <w:pPr>
              <w:widowControl/>
              <w:spacing w:after="0"/>
            </w:pPr>
            <w:r>
              <w:rPr>
                <w:rFonts w:cstheme="minorHAnsi"/>
                <w:sz w:val="20"/>
                <w:szCs w:val="20"/>
              </w:rPr>
              <w:t xml:space="preserve">The course aims to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give the students an </w:t>
            </w:r>
            <w:r w:rsidRPr="00896155">
              <w:rPr>
                <w:rFonts w:cstheme="minorHAnsi"/>
                <w:sz w:val="20"/>
                <w:szCs w:val="20"/>
              </w:rPr>
              <w:t>elementary introduction to</w:t>
            </w:r>
            <w:proofErr w:type="gramEnd"/>
            <w:r w:rsidRPr="00896155">
              <w:rPr>
                <w:rFonts w:cstheme="minorHAnsi"/>
                <w:sz w:val="20"/>
                <w:szCs w:val="20"/>
              </w:rPr>
              <w:t xml:space="preserve"> functions of one variable, exponential and trigonometric functions, differentiation and integration, vectors, simple differential equations, extremal points for functions of two variables.</w:t>
            </w:r>
          </w:p>
          <w:p w:rsidR="00A35530" w:rsidRPr="00896155" w:rsidRDefault="00A35530">
            <w:pPr>
              <w:widowControl/>
              <w:spacing w:after="0"/>
              <w:rPr>
                <w:rFonts w:cstheme="minorHAnsi"/>
                <w:sz w:val="20"/>
                <w:szCs w:val="20"/>
              </w:rPr>
            </w:pPr>
          </w:p>
          <w:p w:rsidR="00A35530" w:rsidRPr="00896155" w:rsidRDefault="00A35530">
            <w:pPr>
              <w:widowControl/>
              <w:spacing w:after="0"/>
              <w:rPr>
                <w:rFonts w:cstheme="minorHAnsi"/>
                <w:sz w:val="20"/>
                <w:szCs w:val="20"/>
              </w:rPr>
            </w:pPr>
          </w:p>
          <w:p w:rsidR="00A35530" w:rsidRDefault="0089615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Content: </w:t>
            </w:r>
          </w:p>
          <w:p w:rsidR="00A35530" w:rsidRDefault="00896155">
            <w:r>
              <w:rPr>
                <w:rFonts w:cstheme="minorHAnsi"/>
                <w:sz w:val="20"/>
                <w:szCs w:val="20"/>
              </w:rPr>
              <w:t xml:space="preserve">The course contains </w:t>
            </w:r>
            <w:r w:rsidRPr="00896155">
              <w:rPr>
                <w:rFonts w:cstheme="minorHAnsi"/>
                <w:sz w:val="20"/>
                <w:szCs w:val="20"/>
              </w:rPr>
              <w:t>an elementary introduction to functions of one variable, exponential and trigonometric functions, differentiation and integration, vectors, simple differential equations, extremal points for functions of two variables.</w:t>
            </w:r>
          </w:p>
          <w:p w:rsidR="00A35530" w:rsidRPr="00896155" w:rsidRDefault="00A355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530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L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 standardoppsett og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lastRenderedPageBreak/>
              <w:t>introsetning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A35530" w:rsidRDefault="00896155">
            <w:pPr>
              <w:spacing w:after="0" w:line="272" w:lineRule="exact"/>
            </w:pPr>
            <w:r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Pr="00896155" w:rsidRDefault="00896155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lastRenderedPageBreak/>
              <w:t>Studenten skal ved avslutta emne ha følgjande læringsutbyte definert i kunnskapar, ferdigheiter og generell kompetanse: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 </w:t>
            </w:r>
          </w:p>
          <w:p w:rsidR="00A35530" w:rsidRDefault="00A3553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35530" w:rsidRPr="00896155" w:rsidRDefault="00896155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A35530" w:rsidRDefault="00A35530">
            <w:pPr>
              <w:widowControl/>
              <w:spacing w:after="0"/>
              <w:rPr>
                <w:rFonts w:cstheme="minorHAnsi"/>
                <w:sz w:val="20"/>
                <w:szCs w:val="20"/>
                <w:u w:val="single"/>
                <w:lang w:val="nn-NO"/>
              </w:rPr>
            </w:pPr>
          </w:p>
          <w:p w:rsidR="00B40FB7" w:rsidRDefault="00B40FB7">
            <w:pPr>
              <w:pStyle w:val="TextBody"/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S</w:t>
            </w:r>
            <w:r w:rsidR="00896155">
              <w:rPr>
                <w:rFonts w:cstheme="minorHAnsi"/>
                <w:sz w:val="20"/>
                <w:szCs w:val="20"/>
                <w:lang w:val="nn-NO"/>
              </w:rPr>
              <w:t xml:space="preserve">tudenten:  </w:t>
            </w:r>
          </w:p>
          <w:p w:rsidR="00A35530" w:rsidRDefault="00B40FB7" w:rsidP="00B40FB7">
            <w:pPr>
              <w:pStyle w:val="TextBody"/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• kan e</w:t>
            </w:r>
            <w:r w:rsidR="00896155">
              <w:rPr>
                <w:rFonts w:cstheme="minorHAnsi"/>
                <w:sz w:val="20"/>
                <w:szCs w:val="20"/>
                <w:lang w:val="nn-NO"/>
              </w:rPr>
              <w:t xml:space="preserve">igenskaper til grunnleggjande funksjonar som polynomfunksjonar, </w:t>
            </w:r>
            <w:proofErr w:type="spellStart"/>
            <w:r w:rsidR="00896155">
              <w:rPr>
                <w:rFonts w:cstheme="minorHAnsi"/>
                <w:sz w:val="20"/>
                <w:szCs w:val="20"/>
                <w:lang w:val="nn-NO"/>
              </w:rPr>
              <w:t>eksponenesialfunksjonar</w:t>
            </w:r>
            <w:proofErr w:type="spellEnd"/>
            <w:r w:rsidR="00896155">
              <w:rPr>
                <w:rFonts w:cstheme="minorHAnsi"/>
                <w:sz w:val="20"/>
                <w:szCs w:val="20"/>
                <w:lang w:val="nn-NO"/>
              </w:rPr>
              <w:t xml:space="preserve"> og trigonometriske funksjonar,  derivere funksjonar bygd opp av desse, og  nokre standardteknikkar til å rekne ut enkle bestemte og ubestemte integral som involverer desse funksjonane. </w:t>
            </w:r>
          </w:p>
          <w:p w:rsidR="00A35530" w:rsidRDefault="00B40FB7">
            <w:pPr>
              <w:pStyle w:val="TextBody"/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• </w:t>
            </w:r>
            <w:r w:rsidR="00896155">
              <w:rPr>
                <w:rFonts w:cstheme="minorHAnsi"/>
                <w:sz w:val="20"/>
                <w:szCs w:val="20"/>
                <w:lang w:val="nn-NO"/>
              </w:rPr>
              <w:t xml:space="preserve">kan gjennomføre drøfting av grafar til funksjonar av ein variabel,  grunnleggjande </w:t>
            </w:r>
            <w:proofErr w:type="spellStart"/>
            <w:r w:rsidR="00896155">
              <w:rPr>
                <w:rFonts w:cstheme="minorHAnsi"/>
                <w:sz w:val="20"/>
                <w:szCs w:val="20"/>
                <w:lang w:val="nn-NO"/>
              </w:rPr>
              <w:t>vektorregning</w:t>
            </w:r>
            <w:proofErr w:type="spellEnd"/>
            <w:r w:rsidR="00896155">
              <w:rPr>
                <w:rFonts w:cstheme="minorHAnsi"/>
                <w:sz w:val="20"/>
                <w:szCs w:val="20"/>
                <w:lang w:val="nn-NO"/>
              </w:rPr>
              <w:t>, og nytte dette på enkle geometriske situasjonar.</w:t>
            </w:r>
          </w:p>
          <w:p w:rsidR="00A35530" w:rsidRPr="00896155" w:rsidRDefault="00B40FB7">
            <w:pPr>
              <w:pStyle w:val="TextBody"/>
              <w:widowControl/>
              <w:spacing w:after="0"/>
              <w:rPr>
                <w:lang w:val="nn-NO"/>
              </w:rPr>
            </w:pPr>
            <w:r>
              <w:rPr>
                <w:lang w:val="nn-NO"/>
              </w:rPr>
              <w:t>•</w:t>
            </w:r>
            <w:r w:rsidR="00896155">
              <w:rPr>
                <w:rFonts w:cstheme="minorHAnsi"/>
                <w:sz w:val="20"/>
                <w:szCs w:val="20"/>
                <w:lang w:val="nn-NO"/>
              </w:rPr>
              <w:t xml:space="preserve"> kan lokalisere og karakterisere </w:t>
            </w:r>
            <w:proofErr w:type="spellStart"/>
            <w:r w:rsidR="00896155">
              <w:rPr>
                <w:rFonts w:cstheme="minorHAnsi"/>
                <w:sz w:val="20"/>
                <w:szCs w:val="20"/>
                <w:lang w:val="nn-NO"/>
              </w:rPr>
              <w:t>ekstremalpunkt</w:t>
            </w:r>
            <w:proofErr w:type="spellEnd"/>
            <w:r w:rsidR="00896155">
              <w:rPr>
                <w:rFonts w:cstheme="minorHAnsi"/>
                <w:sz w:val="20"/>
                <w:szCs w:val="20"/>
                <w:lang w:val="nn-NO"/>
              </w:rPr>
              <w:t xml:space="preserve"> for funksjonar av to variable.</w:t>
            </w:r>
          </w:p>
          <w:p w:rsidR="00A35530" w:rsidRPr="00896155" w:rsidRDefault="00B40FB7">
            <w:pPr>
              <w:pStyle w:val="TextBody"/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•</w:t>
            </w:r>
            <w:r w:rsidR="00896155">
              <w:rPr>
                <w:rFonts w:cstheme="minorHAnsi"/>
                <w:sz w:val="20"/>
                <w:szCs w:val="20"/>
                <w:lang w:val="nn-NO"/>
              </w:rPr>
              <w:t xml:space="preserve"> kan gjennomføre enkel modellering som involverer </w:t>
            </w:r>
            <w:proofErr w:type="spellStart"/>
            <w:r w:rsidR="00896155">
              <w:rPr>
                <w:rFonts w:cstheme="minorHAnsi"/>
                <w:sz w:val="20"/>
                <w:szCs w:val="20"/>
                <w:lang w:val="nn-NO"/>
              </w:rPr>
              <w:t>eksponentialfunksjonar</w:t>
            </w:r>
            <w:proofErr w:type="spellEnd"/>
            <w:r w:rsidR="00896155">
              <w:rPr>
                <w:rFonts w:cstheme="minorHAnsi"/>
                <w:sz w:val="20"/>
                <w:szCs w:val="20"/>
                <w:lang w:val="nn-NO"/>
              </w:rPr>
              <w:t xml:space="preserve"> og enkle differensiallikningar, og finne løysingar for desse </w:t>
            </w:r>
            <w:proofErr w:type="spellStart"/>
            <w:r w:rsidR="00896155">
              <w:rPr>
                <w:rFonts w:cstheme="minorHAnsi"/>
                <w:sz w:val="20"/>
                <w:szCs w:val="20"/>
                <w:lang w:val="nn-NO"/>
              </w:rPr>
              <w:t>modellikningane</w:t>
            </w:r>
            <w:proofErr w:type="spellEnd"/>
            <w:r w:rsidR="00896155">
              <w:rPr>
                <w:rFonts w:cstheme="minorHAnsi"/>
                <w:sz w:val="20"/>
                <w:szCs w:val="20"/>
                <w:lang w:val="nn-NO"/>
              </w:rPr>
              <w:t>.</w:t>
            </w:r>
          </w:p>
          <w:p w:rsidR="00A35530" w:rsidRPr="00896155" w:rsidRDefault="00A35530">
            <w:pPr>
              <w:pStyle w:val="TextBody"/>
              <w:spacing w:after="0"/>
              <w:ind w:left="707"/>
              <w:rPr>
                <w:lang w:val="nn-NO"/>
              </w:rPr>
            </w:pPr>
          </w:p>
          <w:p w:rsidR="00A35530" w:rsidRDefault="00A3553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35530" w:rsidRPr="00896155" w:rsidRDefault="00896155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A35530" w:rsidRDefault="00A35530">
            <w:pPr>
              <w:widowControl/>
              <w:spacing w:after="0"/>
              <w:rPr>
                <w:rFonts w:cstheme="minorHAnsi"/>
                <w:sz w:val="20"/>
                <w:szCs w:val="20"/>
                <w:u w:val="single"/>
                <w:lang w:val="nn-NO"/>
              </w:rPr>
            </w:pPr>
          </w:p>
          <w:p w:rsidR="00B40FB7" w:rsidRDefault="00B40FB7">
            <w:pPr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S</w:t>
            </w:r>
            <w:r w:rsidR="00896155">
              <w:rPr>
                <w:rFonts w:cstheme="minorHAnsi"/>
                <w:sz w:val="20"/>
                <w:szCs w:val="20"/>
                <w:lang w:val="nn-NO"/>
              </w:rPr>
              <w:t xml:space="preserve">tudenten:  </w:t>
            </w:r>
          </w:p>
          <w:p w:rsidR="00A35530" w:rsidRPr="00B40FB7" w:rsidRDefault="00B40FB7" w:rsidP="00B40FB7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• m</w:t>
            </w:r>
            <w:r w:rsidRPr="00B40FB7">
              <w:rPr>
                <w:rFonts w:cstheme="minorHAnsi"/>
                <w:sz w:val="20"/>
                <w:szCs w:val="20"/>
                <w:lang w:val="nn-NO"/>
              </w:rPr>
              <w:t>eistrar å</w:t>
            </w:r>
            <w:r w:rsidR="00896155" w:rsidRPr="00B40FB7">
              <w:rPr>
                <w:rFonts w:cstheme="minorHAnsi"/>
                <w:sz w:val="20"/>
                <w:szCs w:val="20"/>
                <w:lang w:val="nn-NO"/>
              </w:rPr>
              <w:t xml:space="preserve"> rekne med  grunnleggjande funksjonar som polynomfunksjonar, </w:t>
            </w:r>
            <w:proofErr w:type="spellStart"/>
            <w:r w:rsidR="00896155" w:rsidRPr="00B40FB7">
              <w:rPr>
                <w:rFonts w:cstheme="minorHAnsi"/>
                <w:sz w:val="20"/>
                <w:szCs w:val="20"/>
                <w:lang w:val="nn-NO"/>
              </w:rPr>
              <w:t>eksponensialfunksjonar</w:t>
            </w:r>
            <w:proofErr w:type="spellEnd"/>
            <w:r w:rsidR="00896155" w:rsidRPr="00B40FB7">
              <w:rPr>
                <w:rFonts w:cstheme="minorHAnsi"/>
                <w:sz w:val="20"/>
                <w:szCs w:val="20"/>
                <w:lang w:val="nn-NO"/>
              </w:rPr>
              <w:t xml:space="preserve"> og trigonometriske funksjonar,  derivere funksjonar bygd opp av desse.</w:t>
            </w:r>
          </w:p>
          <w:p w:rsidR="00A35530" w:rsidRPr="00896155" w:rsidRDefault="00B40FB7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•</w:t>
            </w:r>
            <w:r w:rsidR="00896155">
              <w:rPr>
                <w:rFonts w:cstheme="minorHAnsi"/>
                <w:sz w:val="20"/>
                <w:szCs w:val="20"/>
                <w:lang w:val="nn-NO"/>
              </w:rPr>
              <w:t xml:space="preserve"> meistrar nokre standardteknikkar til å rekne ut enkle bestemte og ubestemte integral som involverer desse funksjonane. </w:t>
            </w:r>
          </w:p>
          <w:p w:rsidR="00A35530" w:rsidRPr="00896155" w:rsidRDefault="00896155">
            <w:pPr>
              <w:pStyle w:val="TextBody"/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Studenten meistrar  drøfting av grafar til funksjonar av ein variabel,  grunnleggjande vektorrekning, og bruk av dette på enkle geometriske situasjonar.</w:t>
            </w:r>
          </w:p>
          <w:p w:rsidR="00A35530" w:rsidRPr="00896155" w:rsidRDefault="00B40FB7">
            <w:pPr>
              <w:pStyle w:val="TextBody"/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•</w:t>
            </w:r>
            <w:r w:rsidR="00896155">
              <w:rPr>
                <w:rFonts w:cstheme="minorHAnsi"/>
                <w:sz w:val="20"/>
                <w:szCs w:val="20"/>
                <w:lang w:val="nn-NO"/>
              </w:rPr>
              <w:t xml:space="preserve"> meistrar lokalisering og </w:t>
            </w:r>
            <w:proofErr w:type="spellStart"/>
            <w:r w:rsidR="00896155">
              <w:rPr>
                <w:rFonts w:cstheme="minorHAnsi"/>
                <w:sz w:val="20"/>
                <w:szCs w:val="20"/>
                <w:lang w:val="nn-NO"/>
              </w:rPr>
              <w:t>karakterisering</w:t>
            </w:r>
            <w:proofErr w:type="spellEnd"/>
            <w:r w:rsidR="00896155">
              <w:rPr>
                <w:rFonts w:cstheme="minorHAnsi"/>
                <w:sz w:val="20"/>
                <w:szCs w:val="20"/>
                <w:lang w:val="nn-NO"/>
              </w:rPr>
              <w:t xml:space="preserve"> av </w:t>
            </w:r>
            <w:proofErr w:type="spellStart"/>
            <w:r w:rsidR="00896155">
              <w:rPr>
                <w:rFonts w:cstheme="minorHAnsi"/>
                <w:sz w:val="20"/>
                <w:szCs w:val="20"/>
                <w:lang w:val="nn-NO"/>
              </w:rPr>
              <w:t>ekstremalpunkt</w:t>
            </w:r>
            <w:proofErr w:type="spellEnd"/>
            <w:r w:rsidR="00896155">
              <w:rPr>
                <w:rFonts w:cstheme="minorHAnsi"/>
                <w:sz w:val="20"/>
                <w:szCs w:val="20"/>
                <w:lang w:val="nn-NO"/>
              </w:rPr>
              <w:t xml:space="preserve"> for funksjonar av to variable.</w:t>
            </w:r>
          </w:p>
          <w:p w:rsidR="00A35530" w:rsidRPr="00896155" w:rsidRDefault="00B40FB7">
            <w:pPr>
              <w:pStyle w:val="TextBody"/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•</w:t>
            </w:r>
            <w:r w:rsidR="00896155">
              <w:rPr>
                <w:rFonts w:cstheme="minorHAnsi"/>
                <w:sz w:val="20"/>
                <w:szCs w:val="20"/>
                <w:lang w:val="nn-NO"/>
              </w:rPr>
              <w:t xml:space="preserve"> meistrar  enkel modellering som involverer </w:t>
            </w:r>
            <w:proofErr w:type="spellStart"/>
            <w:r w:rsidR="00896155">
              <w:rPr>
                <w:rFonts w:cstheme="minorHAnsi"/>
                <w:sz w:val="20"/>
                <w:szCs w:val="20"/>
                <w:lang w:val="nn-NO"/>
              </w:rPr>
              <w:t>eksponensialfunksjonar</w:t>
            </w:r>
            <w:proofErr w:type="spellEnd"/>
            <w:r w:rsidR="00896155">
              <w:rPr>
                <w:rFonts w:cstheme="minorHAnsi"/>
                <w:sz w:val="20"/>
                <w:szCs w:val="20"/>
                <w:lang w:val="nn-NO"/>
              </w:rPr>
              <w:t xml:space="preserve"> og enkle differensiallikningar og  å finne løysingar for desse </w:t>
            </w:r>
            <w:proofErr w:type="spellStart"/>
            <w:r w:rsidR="00896155">
              <w:rPr>
                <w:rFonts w:cstheme="minorHAnsi"/>
                <w:sz w:val="20"/>
                <w:szCs w:val="20"/>
                <w:lang w:val="nn-NO"/>
              </w:rPr>
              <w:t>modellikningane</w:t>
            </w:r>
            <w:proofErr w:type="spellEnd"/>
            <w:r w:rsidR="00896155">
              <w:rPr>
                <w:rFonts w:cstheme="minorHAnsi"/>
                <w:sz w:val="20"/>
                <w:szCs w:val="20"/>
                <w:lang w:val="nn-NO"/>
              </w:rPr>
              <w:t>.</w:t>
            </w:r>
          </w:p>
          <w:p w:rsidR="00A35530" w:rsidRDefault="00A35530">
            <w:pPr>
              <w:widowControl/>
              <w:spacing w:after="0"/>
              <w:rPr>
                <w:rFonts w:cstheme="minorHAnsi"/>
                <w:sz w:val="20"/>
                <w:szCs w:val="20"/>
                <w:u w:val="single"/>
                <w:lang w:val="nn-NO"/>
              </w:rPr>
            </w:pPr>
          </w:p>
          <w:p w:rsidR="00A35530" w:rsidRDefault="00A3553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35530" w:rsidRPr="00896155" w:rsidRDefault="00896155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A35530" w:rsidRDefault="00A3553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</w:p>
          <w:p w:rsidR="00B40FB7" w:rsidRDefault="00B40FB7">
            <w:pPr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Studenten: </w:t>
            </w:r>
          </w:p>
          <w:p w:rsidR="00A35530" w:rsidRPr="00896155" w:rsidRDefault="00B40FB7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• </w:t>
            </w:r>
            <w:r w:rsidR="00896155">
              <w:rPr>
                <w:rFonts w:cstheme="minorHAnsi"/>
                <w:sz w:val="20"/>
                <w:szCs w:val="20"/>
                <w:lang w:val="nn-NO"/>
              </w:rPr>
              <w:t>kan grunnleggjande matematiske metodar og dei kan nytta dei til å modellere og finne løysingar på enkle praktiske problem.</w:t>
            </w:r>
          </w:p>
          <w:p w:rsidR="00A35530" w:rsidRDefault="00A3553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35530" w:rsidRPr="00896155" w:rsidRDefault="00A3553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35530" w:rsidRDefault="00896155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A35530" w:rsidRDefault="00A3553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A35530" w:rsidRDefault="00896155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:rsidR="00A35530" w:rsidRDefault="00A3553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</w:p>
          <w:p w:rsidR="00B40FB7" w:rsidRDefault="00896155">
            <w:pPr>
              <w:widowControl/>
              <w:spacing w:after="0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The student</w:t>
            </w:r>
            <w:r w:rsidR="00B40FB7">
              <w:rPr>
                <w:rFonts w:cstheme="minorHAnsi"/>
                <w:color w:val="002060"/>
                <w:sz w:val="20"/>
                <w:szCs w:val="20"/>
              </w:rPr>
              <w:t>:</w:t>
            </w:r>
          </w:p>
          <w:p w:rsidR="00FB79AF" w:rsidRDefault="00B40FB7">
            <w:pPr>
              <w:widowControl/>
              <w:spacing w:after="0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•</w:t>
            </w:r>
            <w:r w:rsidR="00896155">
              <w:rPr>
                <w:rFonts w:cstheme="minorHAnsi"/>
                <w:color w:val="002060"/>
                <w:sz w:val="20"/>
                <w:szCs w:val="20"/>
              </w:rPr>
              <w:t xml:space="preserve"> has insight in the properties of basic functions such as polynomial functions, exponential functions, and trigonometric functions. </w:t>
            </w:r>
            <w:r w:rsidR="00FB79AF">
              <w:rPr>
                <w:rFonts w:cstheme="minorHAnsi"/>
                <w:color w:val="002060"/>
                <w:sz w:val="20"/>
                <w:szCs w:val="20"/>
              </w:rPr>
              <w:t xml:space="preserve">    </w:t>
            </w:r>
          </w:p>
          <w:p w:rsidR="00A35530" w:rsidRDefault="00FB79AF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• </w:t>
            </w:r>
            <w:r w:rsidR="00896155">
              <w:rPr>
                <w:rFonts w:cstheme="minorHAnsi"/>
                <w:color w:val="002060"/>
                <w:sz w:val="20"/>
                <w:szCs w:val="20"/>
              </w:rPr>
              <w:t>can differentiate functions formed by the basic functions, and they know basic techniques for evaluating indefinite and definite integrals involving these functions.</w:t>
            </w:r>
          </w:p>
          <w:p w:rsidR="00A35530" w:rsidRDefault="00FB79AF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• </w:t>
            </w:r>
            <w:r w:rsidR="00896155">
              <w:rPr>
                <w:rFonts w:cstheme="minorHAnsi"/>
                <w:color w:val="002060"/>
                <w:sz w:val="20"/>
                <w:szCs w:val="20"/>
              </w:rPr>
              <w:t>can discuss the graphs of functions of one variable, basic vector algebra with simple geometrical applications.</w:t>
            </w:r>
          </w:p>
          <w:p w:rsidR="00A35530" w:rsidRDefault="00FB79AF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• </w:t>
            </w:r>
            <w:r w:rsidR="00896155">
              <w:rPr>
                <w:rFonts w:cstheme="minorHAnsi"/>
                <w:color w:val="002060"/>
                <w:sz w:val="20"/>
                <w:szCs w:val="20"/>
              </w:rPr>
              <w:t xml:space="preserve">can find and classify critical points for functions of two variables. </w:t>
            </w:r>
          </w:p>
          <w:p w:rsidR="00A35530" w:rsidRDefault="00FB79AF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• </w:t>
            </w:r>
            <w:r w:rsidR="00896155">
              <w:rPr>
                <w:rFonts w:cstheme="minorHAnsi"/>
                <w:color w:val="002060"/>
                <w:sz w:val="20"/>
                <w:szCs w:val="20"/>
              </w:rPr>
              <w:t>can model simple situations involving exponential functions and simple differential equations, and find solutions for the model equations.</w:t>
            </w:r>
          </w:p>
          <w:p w:rsidR="00A35530" w:rsidRDefault="00A3553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A35530" w:rsidRDefault="00A3553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A35530" w:rsidRDefault="00896155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2060"/>
                <w:sz w:val="20"/>
                <w:szCs w:val="20"/>
                <w:u w:val="single"/>
              </w:rPr>
              <w:t>Skills</w:t>
            </w:r>
          </w:p>
          <w:p w:rsidR="00FB79AF" w:rsidRDefault="00896155">
            <w:pPr>
              <w:widowControl/>
              <w:spacing w:after="0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The student</w:t>
            </w:r>
            <w:r w:rsidR="00FB79AF">
              <w:rPr>
                <w:rFonts w:cstheme="minorHAnsi"/>
                <w:color w:val="002060"/>
                <w:sz w:val="20"/>
                <w:szCs w:val="20"/>
              </w:rPr>
              <w:t>:</w:t>
            </w:r>
          </w:p>
          <w:p w:rsidR="00FB79AF" w:rsidRDefault="00FB79AF">
            <w:pPr>
              <w:widowControl/>
              <w:spacing w:after="0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• is able to</w:t>
            </w:r>
            <w:r w:rsidR="00896155">
              <w:rPr>
                <w:rFonts w:cstheme="minorHAnsi"/>
                <w:color w:val="002060"/>
                <w:sz w:val="20"/>
                <w:szCs w:val="20"/>
              </w:rPr>
              <w:t xml:space="preserve"> solve problems involving basic functions such as polynomial functions, exponential functions, and trigonometric functions. </w:t>
            </w:r>
          </w:p>
          <w:p w:rsidR="00A35530" w:rsidRDefault="00FB79AF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• </w:t>
            </w:r>
            <w:r w:rsidR="00896155">
              <w:rPr>
                <w:rFonts w:cstheme="minorHAnsi"/>
                <w:color w:val="002060"/>
                <w:sz w:val="20"/>
                <w:szCs w:val="20"/>
              </w:rPr>
              <w:t>is able to differentiate functions formed by the basic functions, and the student can apply basic techniques for evaluating indefinite and definite integrals involving these functions.</w:t>
            </w:r>
          </w:p>
          <w:p w:rsidR="00A35530" w:rsidRDefault="00FB79AF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• </w:t>
            </w:r>
            <w:r w:rsidR="00896155">
              <w:rPr>
                <w:rFonts w:cstheme="minorHAnsi"/>
                <w:color w:val="002060"/>
                <w:sz w:val="20"/>
                <w:szCs w:val="20"/>
              </w:rPr>
              <w:t>is able discuss the graphs of functions of one variable, and</w:t>
            </w:r>
            <w:r>
              <w:t xml:space="preserve"> </w:t>
            </w:r>
            <w:r w:rsidR="00896155">
              <w:rPr>
                <w:rFonts w:cstheme="minorHAnsi"/>
                <w:color w:val="002060"/>
                <w:sz w:val="20"/>
                <w:szCs w:val="20"/>
              </w:rPr>
              <w:t>is able to apply basic vector algebra on simple geometrical applications.</w:t>
            </w:r>
          </w:p>
          <w:p w:rsidR="00A35530" w:rsidRDefault="00FB79AF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• </w:t>
            </w:r>
            <w:r w:rsidR="00896155">
              <w:rPr>
                <w:rFonts w:cstheme="minorHAnsi"/>
                <w:color w:val="002060"/>
                <w:sz w:val="20"/>
                <w:szCs w:val="20"/>
              </w:rPr>
              <w:t xml:space="preserve">is able to find and classify critical points for functions of two variables. </w:t>
            </w:r>
          </w:p>
          <w:p w:rsidR="00A35530" w:rsidRDefault="00FB79AF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• </w:t>
            </w:r>
            <w:r w:rsidR="00896155">
              <w:rPr>
                <w:rFonts w:cstheme="minorHAnsi"/>
                <w:color w:val="002060"/>
                <w:sz w:val="20"/>
                <w:szCs w:val="20"/>
              </w:rPr>
              <w:t>is able to model simple situations involving exponential functions and simple differential equations, and is able to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896155">
              <w:rPr>
                <w:rFonts w:cstheme="minorHAnsi"/>
                <w:color w:val="002060"/>
                <w:sz w:val="20"/>
                <w:szCs w:val="20"/>
              </w:rPr>
              <w:t>find solutions for the model equations.</w:t>
            </w:r>
          </w:p>
          <w:p w:rsidR="00A35530" w:rsidRDefault="00A3553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A35530" w:rsidRDefault="00896155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  <w:u w:val="single"/>
              </w:rPr>
              <w:t>General competence</w:t>
            </w:r>
          </w:p>
          <w:p w:rsidR="00A35530" w:rsidRDefault="00A3553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</w:p>
          <w:p w:rsidR="00FB79AF" w:rsidRDefault="00896155">
            <w:pPr>
              <w:widowControl/>
              <w:spacing w:after="0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The student</w:t>
            </w:r>
            <w:r w:rsidR="00FB79AF">
              <w:rPr>
                <w:rFonts w:cstheme="minorHAnsi"/>
                <w:color w:val="002060"/>
                <w:sz w:val="20"/>
                <w:szCs w:val="20"/>
              </w:rPr>
              <w:t>:</w:t>
            </w:r>
          </w:p>
          <w:p w:rsidR="00A35530" w:rsidRDefault="00FB79AF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•</w:t>
            </w:r>
            <w:bookmarkStart w:id="0" w:name="_GoBack"/>
            <w:bookmarkEnd w:id="0"/>
            <w:r w:rsidR="00896155">
              <w:rPr>
                <w:rFonts w:cstheme="minorHAnsi"/>
                <w:color w:val="002060"/>
                <w:sz w:val="20"/>
                <w:szCs w:val="20"/>
              </w:rPr>
              <w:t xml:space="preserve"> can basic mathematical methods and the student can apply them to solve simple practical problems.</w:t>
            </w:r>
          </w:p>
          <w:p w:rsidR="00A35530" w:rsidRDefault="00A3553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A35530" w:rsidRDefault="00A3553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A35530" w:rsidRPr="00896155" w:rsidRDefault="00A355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5530" w:rsidRPr="00896155" w:rsidRDefault="00A355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5530" w:rsidRPr="00896155" w:rsidRDefault="00A355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530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Krav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til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forkunnskapar</w:t>
            </w:r>
            <w:proofErr w:type="spellEnd"/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Required Previous Knowledge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68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Ingen</w:t>
            </w:r>
          </w:p>
          <w:p w:rsidR="00A35530" w:rsidRDefault="00A35530">
            <w:pPr>
              <w:spacing w:after="0" w:line="268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35530" w:rsidRDefault="00A35530">
            <w:pPr>
              <w:spacing w:after="0" w:line="268" w:lineRule="exact"/>
              <w:rPr>
                <w:rFonts w:asciiTheme="minorHAnsi" w:hAnsiTheme="minorHAnsi" w:cstheme="minorHAnsi"/>
                <w:color w:val="00DCFF"/>
                <w:sz w:val="20"/>
                <w:szCs w:val="20"/>
                <w:highlight w:val="darkBlue"/>
              </w:rPr>
            </w:pPr>
          </w:p>
          <w:p w:rsidR="00A35530" w:rsidRDefault="00896155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None </w:t>
            </w:r>
          </w:p>
          <w:p w:rsidR="00A35530" w:rsidRDefault="00A35530">
            <w:pPr>
              <w:widowControl/>
              <w:spacing w:after="0" w:line="268" w:lineRule="exact"/>
              <w:rPr>
                <w:rFonts w:asciiTheme="minorHAnsi" w:hAnsiTheme="minorHAnsi" w:cstheme="minorHAnsi"/>
                <w:color w:val="002060"/>
                <w:sz w:val="20"/>
                <w:szCs w:val="20"/>
                <w:highlight w:val="darkBlue"/>
              </w:rPr>
            </w:pPr>
          </w:p>
          <w:p w:rsidR="00A35530" w:rsidRDefault="00A35530">
            <w:pPr>
              <w:spacing w:after="0" w:line="268" w:lineRule="exact"/>
              <w:rPr>
                <w:rFonts w:asciiTheme="minorHAnsi" w:hAnsiTheme="minorHAnsi" w:cstheme="minorHAnsi"/>
                <w:color w:val="00DCFF"/>
                <w:sz w:val="20"/>
                <w:szCs w:val="20"/>
                <w:highlight w:val="darkBlue"/>
              </w:rPr>
            </w:pPr>
          </w:p>
        </w:tc>
      </w:tr>
      <w:tr w:rsidR="00A35530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Tilrådde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forkunnskapar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</w:t>
            </w: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 xml:space="preserve">Recommended previous Knowledge                              </w:t>
            </w: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R1 </w:t>
            </w:r>
            <w:proofErr w:type="spellStart"/>
            <w:r>
              <w:rPr>
                <w:rFonts w:cstheme="minorHAnsi"/>
                <w:sz w:val="20"/>
                <w:szCs w:val="20"/>
              </w:rPr>
              <w:t>eller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tilsvarande</w:t>
            </w:r>
            <w:proofErr w:type="spellEnd"/>
          </w:p>
          <w:p w:rsidR="00A35530" w:rsidRDefault="00A35530">
            <w:pPr>
              <w:spacing w:after="0"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5530" w:rsidRDefault="00A35530">
            <w:pPr>
              <w:spacing w:after="0"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5530" w:rsidRDefault="00896155">
            <w:pPr>
              <w:spacing w:after="0" w:line="268" w:lineRule="exact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t>R1 (Intermediate level of mathematics from Norwegian high school)</w:t>
            </w:r>
          </w:p>
        </w:tc>
      </w:tr>
      <w:tr w:rsidR="00A35530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Studiepoengsreduksjon</w:t>
            </w:r>
          </w:p>
          <w:p w:rsidR="00A35530" w:rsidRDefault="00A35530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A35530" w:rsidRDefault="00896155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Credit Reduction due to Course Overlap</w:t>
            </w:r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A35530">
            <w:pPr>
              <w:pStyle w:val="Overskrift3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5530" w:rsidRDefault="00896155">
            <w:pPr>
              <w:pStyle w:val="TextBody"/>
            </w:pPr>
            <w:r>
              <w:rPr>
                <w:rStyle w:val="InternetLink"/>
                <w:color w:val="000000"/>
                <w:u w:val="none"/>
              </w:rPr>
              <w:t>MAT111</w:t>
            </w:r>
            <w:r>
              <w:t xml:space="preserve">: 5sp, </w:t>
            </w:r>
            <w:hyperlink r:id="rId8">
              <w:r>
                <w:rPr>
                  <w:rStyle w:val="InternetLink"/>
                  <w:color w:val="000000"/>
                  <w:u w:val="none"/>
                </w:rPr>
                <w:t>ECON140</w:t>
              </w:r>
            </w:hyperlink>
            <w:r>
              <w:t>: 7sp</w:t>
            </w:r>
          </w:p>
          <w:p w:rsidR="00A35530" w:rsidRDefault="00A35530">
            <w:pPr>
              <w:pStyle w:val="TextBody"/>
            </w:pPr>
          </w:p>
          <w:p w:rsidR="00A35530" w:rsidRDefault="00896155">
            <w:pPr>
              <w:pStyle w:val="TextBody"/>
            </w:pPr>
            <w:r>
              <w:rPr>
                <w:color w:val="000080"/>
              </w:rPr>
              <w:t>MAT111: 5 ECTS, ECON140: 7 ECTS</w:t>
            </w:r>
            <w:r>
              <w:t xml:space="preserve"> </w:t>
            </w:r>
          </w:p>
          <w:p w:rsidR="00A35530" w:rsidRDefault="00A355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530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Krav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til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Studierett</w:t>
            </w:r>
            <w:proofErr w:type="spellEnd"/>
          </w:p>
          <w:p w:rsidR="00A35530" w:rsidRDefault="00A35530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35530" w:rsidRDefault="00A35530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35530" w:rsidRDefault="00896155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Access to the Course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Pr="00896155" w:rsidRDefault="00A35530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A35530" w:rsidRPr="00896155" w:rsidRDefault="00896155">
            <w:pPr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oppstart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</w:t>
            </w:r>
          </w:p>
          <w:p w:rsidR="00A35530" w:rsidRPr="00896155" w:rsidRDefault="00896155">
            <w:pPr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hyperlink r:id="rId9">
              <w:r>
                <w:rPr>
                  <w:rStyle w:val="InternetLink"/>
                  <w:rFonts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A35530" w:rsidRPr="00896155" w:rsidRDefault="00896155">
            <w:pPr>
              <w:pStyle w:val="Default"/>
              <w:rPr>
                <w:color w:val="000080"/>
                <w:lang w:val="en-US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n-US"/>
              </w:rPr>
              <w:t>Access to the course requires admission to a programme of study at The Faculty of Mathematics and Natural Sciences</w:t>
            </w:r>
          </w:p>
          <w:p w:rsidR="00A35530" w:rsidRDefault="00896155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A35530" w:rsidRPr="00896155" w:rsidRDefault="00A35530">
            <w:pPr>
              <w:pStyle w:val="Default"/>
              <w:rPr>
                <w:rFonts w:asciiTheme="minorHAnsi" w:hAnsiTheme="minorHAnsi" w:cstheme="minorHAnsi"/>
                <w:spacing w:val="1"/>
                <w:sz w:val="20"/>
                <w:szCs w:val="20"/>
                <w:lang w:val="en-US"/>
              </w:rPr>
            </w:pPr>
          </w:p>
        </w:tc>
      </w:tr>
      <w:tr w:rsidR="00A35530">
        <w:trPr>
          <w:trHeight w:val="272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ervis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g </w:t>
            </w: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Teaching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Methods and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Extent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Organized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Teaching</w:t>
            </w:r>
            <w:proofErr w:type="spellEnd"/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Pr="00896155" w:rsidRDefault="00896155">
            <w:pPr>
              <w:rPr>
                <w:lang w:val="nn-NO"/>
              </w:rPr>
            </w:pPr>
            <w:r>
              <w:rPr>
                <w:rFonts w:cstheme="minorHAnsi"/>
                <w:i/>
                <w:lang w:val="nn-NO"/>
              </w:rPr>
              <w:lastRenderedPageBreak/>
              <w:t xml:space="preserve">Undervisninga gis i form av </w:t>
            </w:r>
            <w:proofErr w:type="spellStart"/>
            <w:r>
              <w:rPr>
                <w:rFonts w:cstheme="minorHAnsi"/>
                <w:i/>
                <w:lang w:val="nn-NO"/>
              </w:rPr>
              <w:t>førelesningar,.seminar</w:t>
            </w:r>
            <w:proofErr w:type="spellEnd"/>
            <w:r>
              <w:rPr>
                <w:rFonts w:cstheme="minorHAnsi"/>
                <w:i/>
                <w:lang w:val="nn-NO"/>
              </w:rPr>
              <w:t>, rekneøvingar og orakeltilbod</w:t>
            </w:r>
          </w:p>
          <w:p w:rsidR="00A35530" w:rsidRPr="00896155" w:rsidRDefault="00896155">
            <w:pPr>
              <w:rPr>
                <w:lang w:val="nb-NO"/>
              </w:rPr>
            </w:pPr>
            <w:r w:rsidRPr="00896155">
              <w:rPr>
                <w:rFonts w:cstheme="minorHAnsi"/>
                <w:lang w:val="nb-NO"/>
              </w:rPr>
              <w:t>Førelesningar / 4 timer pr. veke</w:t>
            </w:r>
          </w:p>
          <w:p w:rsidR="00A35530" w:rsidRPr="00896155" w:rsidRDefault="00896155">
            <w:pPr>
              <w:rPr>
                <w:lang w:val="nb-NO"/>
              </w:rPr>
            </w:pPr>
            <w:r w:rsidRPr="00896155">
              <w:rPr>
                <w:rFonts w:cstheme="minorHAnsi"/>
                <w:lang w:val="nb-NO"/>
              </w:rPr>
              <w:lastRenderedPageBreak/>
              <w:t>Seminar / 1-2 timer pr. veke</w:t>
            </w:r>
          </w:p>
          <w:p w:rsidR="00A35530" w:rsidRPr="00896155" w:rsidRDefault="00896155">
            <w:pPr>
              <w:rPr>
                <w:lang w:val="nb-NO"/>
              </w:rPr>
            </w:pPr>
            <w:r w:rsidRPr="00896155">
              <w:rPr>
                <w:rFonts w:cstheme="minorHAnsi"/>
                <w:lang w:val="nb-NO"/>
              </w:rPr>
              <w:t>Rekneøvingar / 2 timer pr. veke</w:t>
            </w:r>
          </w:p>
          <w:p w:rsidR="00A35530" w:rsidRPr="00896155" w:rsidRDefault="00896155">
            <w:pPr>
              <w:rPr>
                <w:lang w:val="nb-NO"/>
              </w:rPr>
            </w:pPr>
            <w:r w:rsidRPr="00896155">
              <w:rPr>
                <w:rFonts w:cstheme="minorHAnsi"/>
                <w:lang w:val="nb-NO"/>
              </w:rPr>
              <w:t>Orakel / 2 timer pr. veke</w:t>
            </w:r>
          </w:p>
          <w:p w:rsidR="00A35530" w:rsidRDefault="00A35530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p w:rsidR="00A35530" w:rsidRDefault="00896155">
            <w:pPr>
              <w:rPr>
                <w:i/>
                <w:iCs/>
                <w:color w:val="000080"/>
              </w:rPr>
            </w:pPr>
            <w:r w:rsidRPr="00896155">
              <w:rPr>
                <w:rFonts w:cstheme="minorHAnsi"/>
                <w:i/>
                <w:iCs/>
                <w:color w:val="000080"/>
                <w:sz w:val="20"/>
                <w:szCs w:val="20"/>
              </w:rPr>
              <w:t>Teaching in the form of lectures, seminars, exercises and orakel</w:t>
            </w:r>
          </w:p>
          <w:p w:rsidR="00A35530" w:rsidRDefault="00896155">
            <w:pPr>
              <w:rPr>
                <w:color w:val="000080"/>
              </w:rPr>
            </w:pPr>
            <w:r w:rsidRPr="00896155">
              <w:rPr>
                <w:rFonts w:cstheme="minorHAnsi"/>
                <w:color w:val="000080"/>
                <w:sz w:val="20"/>
                <w:szCs w:val="20"/>
              </w:rPr>
              <w:t>Lectures / 4 hours pr. week</w:t>
            </w:r>
          </w:p>
          <w:p w:rsidR="00A35530" w:rsidRDefault="00896155">
            <w:pPr>
              <w:rPr>
                <w:color w:val="000080"/>
              </w:rPr>
            </w:pPr>
            <w:r w:rsidRPr="00896155">
              <w:rPr>
                <w:rFonts w:cstheme="minorHAnsi"/>
                <w:color w:val="000080"/>
                <w:sz w:val="20"/>
                <w:szCs w:val="20"/>
              </w:rPr>
              <w:t>Seminars / 1-2 hours pr. week</w:t>
            </w:r>
          </w:p>
          <w:p w:rsidR="00A35530" w:rsidRDefault="00896155">
            <w:pPr>
              <w:rPr>
                <w:color w:val="000080"/>
              </w:rPr>
            </w:pPr>
            <w:r w:rsidRPr="00896155">
              <w:rPr>
                <w:rFonts w:cstheme="minorHAnsi"/>
                <w:color w:val="000080"/>
                <w:sz w:val="20"/>
                <w:szCs w:val="20"/>
              </w:rPr>
              <w:t>Exercises / 2 hours pr. week</w:t>
            </w:r>
          </w:p>
          <w:p w:rsidR="00A35530" w:rsidRDefault="00896155">
            <w:r w:rsidRPr="00896155">
              <w:rPr>
                <w:rFonts w:cstheme="minorHAnsi"/>
                <w:color w:val="000080"/>
                <w:sz w:val="20"/>
                <w:szCs w:val="20"/>
              </w:rPr>
              <w:t xml:space="preserve">Oracle / 2 hours pr.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b-NO"/>
              </w:rPr>
              <w:t>Week</w:t>
            </w:r>
            <w:proofErr w:type="spellEnd"/>
          </w:p>
          <w:p w:rsidR="00A35530" w:rsidRDefault="00A35530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A35530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lastRenderedPageBreak/>
              <w:t>Obligatorisk undervisningsaktivitet</w:t>
            </w: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rPr>
                <w:rFonts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Godkjende obligatoriske oppgåver (Gyldige i to semester: inneverande semester + våren etter).</w:t>
            </w:r>
          </w:p>
          <w:p w:rsidR="00A35530" w:rsidRDefault="00A3553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A35530" w:rsidRPr="00896155" w:rsidRDefault="00896155">
            <w:pPr>
              <w:rPr>
                <w:rFonts w:asciiTheme="minorHAnsi" w:hAnsiTheme="minorHAnsi" w:cstheme="minorHAnsi"/>
                <w:i/>
                <w:color w:val="000080"/>
                <w:sz w:val="20"/>
                <w:szCs w:val="20"/>
              </w:rPr>
            </w:pPr>
            <w:r w:rsidRPr="00896155">
              <w:rPr>
                <w:rFonts w:cstheme="minorHAnsi"/>
                <w:i/>
                <w:color w:val="000080"/>
                <w:sz w:val="20"/>
                <w:szCs w:val="20"/>
              </w:rPr>
              <w:t>Compulsory assignments need to be passed. (Valid in two semesters:  the semester of the class + the following spring)</w:t>
            </w:r>
          </w:p>
          <w:p w:rsidR="00A35530" w:rsidRPr="00896155" w:rsidRDefault="00A3553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35530" w:rsidRPr="00B40FB7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Vurderingsformer</w:t>
            </w: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896155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Forms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Pr="00896155" w:rsidRDefault="00896155">
            <w:pPr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Skriftleg eksamen: 5 timar.</w:t>
            </w:r>
          </w:p>
          <w:p w:rsidR="00A35530" w:rsidRDefault="00A35530">
            <w:pPr>
              <w:pStyle w:val="Listeavsnitt"/>
              <w:rPr>
                <w:rFonts w:cstheme="minorHAnsi"/>
                <w:i/>
                <w:sz w:val="20"/>
                <w:szCs w:val="20"/>
                <w:lang w:val="nn-NO"/>
              </w:rPr>
            </w:pPr>
          </w:p>
          <w:p w:rsidR="00A35530" w:rsidRDefault="00A3553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A35530" w:rsidRPr="00896155" w:rsidRDefault="00896155">
            <w:pPr>
              <w:rPr>
                <w:color w:val="000080"/>
                <w:lang w:val="nn-NO"/>
              </w:rPr>
            </w:pPr>
            <w:r w:rsidRPr="00896155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Written examination: 5 hours</w:t>
            </w:r>
          </w:p>
          <w:p w:rsidR="00A35530" w:rsidRDefault="00A35530">
            <w:pPr>
              <w:pStyle w:val="Listeavsnitt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A35530" w:rsidRPr="00896155" w:rsidRDefault="00A3553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nn-NO"/>
              </w:rPr>
            </w:pPr>
          </w:p>
        </w:tc>
      </w:tr>
      <w:tr w:rsidR="00A35530" w:rsidRPr="00B40FB7">
        <w:trPr>
          <w:trHeight w:val="2967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lastRenderedPageBreak/>
              <w:t>Hjelpemiddel til eksamen</w:t>
            </w: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Pr="00896155" w:rsidRDefault="00896155">
            <w:pPr>
              <w:spacing w:after="0" w:line="272" w:lineRule="exact"/>
              <w:rPr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Examination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Support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Material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Tillatne hjelpemiddel: Lærebok og Enkel kalkulator i samsvar med modell oppført i fakultetet sine  reglar.</w:t>
            </w:r>
          </w:p>
          <w:p w:rsidR="00A35530" w:rsidRDefault="00A35530">
            <w:pPr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</w:p>
          <w:p w:rsidR="00A35530" w:rsidRDefault="00A35530">
            <w:pPr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</w:p>
          <w:p w:rsidR="00A35530" w:rsidRDefault="00896155">
            <w:pPr>
              <w:widowControl/>
              <w:spacing w:after="0"/>
              <w:rPr>
                <w:rFonts w:asciiTheme="minorHAnsi" w:hAnsiTheme="minorHAnsi" w:cstheme="minorHAnsi"/>
                <w:color w:val="000080"/>
                <w:sz w:val="20"/>
                <w:szCs w:val="20"/>
                <w:lang w:val="nn-NO"/>
              </w:rPr>
            </w:pP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Examination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support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materials: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Textbook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and Non-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programmable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calculator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,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according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to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model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listed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in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faculty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regulations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.</w:t>
            </w:r>
          </w:p>
          <w:p w:rsidR="00A35530" w:rsidRDefault="00A3553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A35530" w:rsidRDefault="00A35530">
            <w:pPr>
              <w:widowControl/>
              <w:spacing w:after="0"/>
              <w:rPr>
                <w:rFonts w:cstheme="minorHAnsi"/>
                <w:i/>
                <w:sz w:val="20"/>
                <w:szCs w:val="20"/>
                <w:lang w:val="nn-NO"/>
              </w:rPr>
            </w:pPr>
          </w:p>
          <w:tbl>
            <w:tblPr>
              <w:tblW w:w="6944" w:type="dxa"/>
              <w:tblLook w:val="0000" w:firstRow="0" w:lastRow="0" w:firstColumn="0" w:lastColumn="0" w:noHBand="0" w:noVBand="0"/>
            </w:tblPr>
            <w:tblGrid>
              <w:gridCol w:w="6944"/>
            </w:tblGrid>
            <w:tr w:rsidR="00A35530" w:rsidRPr="00B40FB7">
              <w:trPr>
                <w:trHeight w:val="2897"/>
              </w:trPr>
              <w:tc>
                <w:tcPr>
                  <w:tcW w:w="6944" w:type="dxa"/>
                  <w:shd w:val="clear" w:color="auto" w:fill="auto"/>
                </w:tcPr>
                <w:p w:rsidR="00A35530" w:rsidRDefault="00A35530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</w:pPr>
                </w:p>
              </w:tc>
            </w:tr>
          </w:tbl>
          <w:p w:rsidR="00A35530" w:rsidRPr="00896155" w:rsidRDefault="00A3553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A35530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896155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Grading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Pr="00896155" w:rsidRDefault="00896155">
            <w:pPr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Ved sensur vert karakterskalaen A-F nytta. </w:t>
            </w:r>
          </w:p>
          <w:p w:rsidR="00A35530" w:rsidRDefault="00A35530">
            <w:pPr>
              <w:rPr>
                <w:rFonts w:cstheme="minorHAnsi"/>
                <w:i/>
                <w:sz w:val="20"/>
                <w:szCs w:val="20"/>
                <w:lang w:val="nn-NO"/>
              </w:rPr>
            </w:pPr>
          </w:p>
          <w:p w:rsidR="00A35530" w:rsidRDefault="00896155"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r>
              <w:rPr>
                <w:rFonts w:eastAsia="SimSun" w:cstheme="minorHAnsi"/>
                <w:color w:val="000080"/>
                <w:sz w:val="20"/>
                <w:szCs w:val="20"/>
              </w:rPr>
              <w:t>The grading scale used is A to F. Grade A is the highest passing grade in the grading scale, grade F is a fail.</w:t>
            </w:r>
          </w:p>
          <w:p w:rsidR="00A35530" w:rsidRDefault="00A35530">
            <w:pPr>
              <w:rPr>
                <w:rFonts w:eastAsia="SimSun" w:cstheme="minorHAnsi"/>
                <w:sz w:val="20"/>
                <w:szCs w:val="20"/>
              </w:rPr>
            </w:pPr>
          </w:p>
          <w:p w:rsidR="00A35530" w:rsidRPr="00896155" w:rsidRDefault="00A3553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A35530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A35530" w:rsidRDefault="00896155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</w:p>
          <w:p w:rsidR="00A35530" w:rsidRDefault="00896155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Assessment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Semester</w:t>
            </w: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Pr="00896155" w:rsidRDefault="00896155">
            <w:pPr>
              <w:rPr>
                <w:lang w:val="nn-NO"/>
              </w:rPr>
            </w:pPr>
            <w:r>
              <w:rPr>
                <w:rFonts w:cstheme="minorHAnsi"/>
                <w:i/>
                <w:lang w:val="nn-NO"/>
              </w:rPr>
              <w:t>Det er ordinær eksamen kvart semester. I semesteret utan undervisning er eksamen tidleg i semesteret.</w:t>
            </w:r>
          </w:p>
          <w:p w:rsidR="00A35530" w:rsidRDefault="00896155">
            <w:pPr>
              <w:widowControl/>
              <w:spacing w:after="0" w:line="240" w:lineRule="auto"/>
              <w:rPr>
                <w:color w:val="000080"/>
              </w:rPr>
            </w:pPr>
            <w:r>
              <w:rPr>
                <w:rFonts w:cs="Calibri"/>
                <w:color w:val="000080"/>
                <w:sz w:val="20"/>
                <w:szCs w:val="20"/>
                <w:lang w:eastAsia="nb-NO"/>
              </w:rPr>
              <w:t xml:space="preserve">Examination both spring semester and autumn semester. In semesters without </w:t>
            </w:r>
            <w:proofErr w:type="gramStart"/>
            <w:r>
              <w:rPr>
                <w:rFonts w:cs="Calibri"/>
                <w:color w:val="000080"/>
                <w:sz w:val="20"/>
                <w:szCs w:val="20"/>
                <w:lang w:eastAsia="nb-NO"/>
              </w:rPr>
              <w:t>teaching</w:t>
            </w:r>
            <w:proofErr w:type="gramEnd"/>
            <w:r>
              <w:rPr>
                <w:rFonts w:cs="Calibri"/>
                <w:color w:val="000080"/>
                <w:sz w:val="20"/>
                <w:szCs w:val="20"/>
                <w:lang w:eastAsia="nb-NO"/>
              </w:rPr>
              <w:t xml:space="preserve"> the examination will be arranged at the beginning of the semester.</w:t>
            </w:r>
          </w:p>
          <w:p w:rsidR="00A35530" w:rsidRDefault="00A35530">
            <w:pPr>
              <w:widowControl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</w:p>
          <w:p w:rsidR="00A35530" w:rsidRDefault="00A35530">
            <w:pPr>
              <w:widowControl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</w:p>
          <w:p w:rsidR="00A35530" w:rsidRDefault="00A35530">
            <w:pPr>
              <w:widowControl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</w:p>
        </w:tc>
      </w:tr>
      <w:tr w:rsidR="00A35530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Litteraturliste</w:t>
            </w: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896155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lastRenderedPageBreak/>
              <w:t>Reading List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Pr="00896155" w:rsidRDefault="00896155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lastRenderedPageBreak/>
              <w:t>Litteraturlista vil vere klar innan 01.06. for haustsemesteret og  01.01. for vårsemesteret.</w:t>
            </w:r>
          </w:p>
          <w:p w:rsidR="00A35530" w:rsidRDefault="00A3553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35530" w:rsidRDefault="00896155">
            <w:pPr>
              <w:rPr>
                <w:color w:val="000080"/>
              </w:rPr>
            </w:pPr>
            <w:r>
              <w:rPr>
                <w:i/>
                <w:color w:val="000080"/>
                <w:sz w:val="20"/>
                <w:szCs w:val="20"/>
              </w:rPr>
              <w:t>The reading list will be available within June 1st for the autumn semester and January 1st for the spring semester</w:t>
            </w:r>
          </w:p>
          <w:p w:rsidR="00A35530" w:rsidRDefault="00A35530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</w:tr>
      <w:tr w:rsidR="00A35530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lastRenderedPageBreak/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eev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l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A35530" w:rsidRDefault="00A35530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896155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Course Evaluation</w:t>
            </w:r>
          </w:p>
          <w:p w:rsidR="00A35530" w:rsidRDefault="00A35530">
            <w:pPr>
              <w:spacing w:after="0" w:line="240" w:lineRule="auto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Style w:val="description"/>
                <w:rFonts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>
              <w:rPr>
                <w:rStyle w:val="description"/>
                <w:rFonts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A35530" w:rsidRPr="00896155" w:rsidRDefault="00896155">
            <w:pPr>
              <w:pStyle w:val="Default"/>
              <w:rPr>
                <w:color w:val="000080"/>
                <w:lang w:val="en-US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n-US"/>
              </w:rPr>
              <w:t xml:space="preserve">The </w:t>
            </w:r>
            <w:proofErr w:type="gramStart"/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n-US"/>
              </w:rPr>
              <w:t>course will be evaluated by the students in accordance with the quality assurance system at UiB and the department</w:t>
            </w:r>
            <w:proofErr w:type="gramEnd"/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n-US"/>
              </w:rPr>
              <w:t>.</w:t>
            </w:r>
          </w:p>
          <w:p w:rsidR="00A35530" w:rsidRDefault="00A35530">
            <w:pPr>
              <w:rPr>
                <w:rFonts w:asciiTheme="minorHAnsi" w:hAnsiTheme="minorHAnsi" w:cstheme="minorHAnsi"/>
              </w:rPr>
            </w:pPr>
          </w:p>
        </w:tc>
      </w:tr>
      <w:tr w:rsidR="00A35530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Programansvarleg</w:t>
            </w:r>
          </w:p>
          <w:p w:rsidR="00A35530" w:rsidRDefault="00A35530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896155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A35530" w:rsidRDefault="0089615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Cs/>
                <w:color w:val="000080"/>
                <w:sz w:val="20"/>
                <w:szCs w:val="20"/>
                <w:lang w:val="en-US"/>
              </w:rPr>
              <w:t xml:space="preserve">The Programme Committee is responsible for the content, structure and quality of the study programme and courses. </w:t>
            </w:r>
          </w:p>
          <w:p w:rsidR="00A35530" w:rsidRDefault="00A35530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</w:tr>
      <w:tr w:rsidR="00A35530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Emneansvarleg</w:t>
            </w:r>
          </w:p>
          <w:p w:rsidR="00A35530" w:rsidRDefault="00A35530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896155">
            <w:pPr>
              <w:spacing w:after="0" w:line="272" w:lineRule="exact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Course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Pr="00896155" w:rsidRDefault="00896155">
            <w:pPr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10">
              <w:r>
                <w:rPr>
                  <w:rStyle w:val="InternetLink"/>
                  <w:rFonts w:cstheme="minorHAnsi"/>
                  <w:i/>
                  <w:sz w:val="20"/>
                  <w:szCs w:val="20"/>
                  <w:lang w:val="nn-NO"/>
                </w:rPr>
                <w:t>Studieveileder@math.uib.no</w:t>
              </w:r>
            </w:hyperlink>
          </w:p>
          <w:p w:rsidR="00A35530" w:rsidRDefault="00896155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The person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responsible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for the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course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you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will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find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on Mitt UiB.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You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may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also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contact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studieveileder@math.uib.no</w:t>
            </w:r>
          </w:p>
        </w:tc>
      </w:tr>
      <w:tr w:rsidR="00A35530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A35530" w:rsidRDefault="00896155">
            <w:pPr>
              <w:spacing w:after="0" w:line="272" w:lineRule="exact"/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r w:rsidRPr="00896155">
              <w:rPr>
                <w:rFonts w:cstheme="minorHAnsi"/>
                <w:i/>
                <w:sz w:val="20"/>
                <w:szCs w:val="20"/>
              </w:rPr>
              <w:t>Det matematisk-naturvitskapelege fakultet  ved Matemisk institutt har det administrative ansvaret for emnet og studieprogrammet.</w:t>
            </w:r>
          </w:p>
          <w:p w:rsidR="00A35530" w:rsidRDefault="00896155">
            <w:r w:rsidRPr="00896155">
              <w:rPr>
                <w:rFonts w:cstheme="minorHAnsi"/>
                <w:i/>
                <w:sz w:val="20"/>
                <w:szCs w:val="20"/>
              </w:rPr>
              <w:t>The faculy of mathematics and natural sciences /Department of mathematics has the administrative responsibility for the course.</w:t>
            </w:r>
          </w:p>
        </w:tc>
      </w:tr>
      <w:tr w:rsidR="00A35530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ak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formas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A35530" w:rsidRDefault="00A35530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35530" w:rsidRDefault="00896155">
            <w:pPr>
              <w:spacing w:after="0" w:line="272" w:lineRule="exact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Contact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530" w:rsidRDefault="00896155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A35530" w:rsidRPr="00896155" w:rsidRDefault="00896155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1">
              <w:r>
                <w:rPr>
                  <w:rStyle w:val="InternetLink"/>
                  <w:rFonts w:cstheme="minorHAnsi"/>
                  <w:i/>
                  <w:sz w:val="20"/>
                  <w:szCs w:val="20"/>
                  <w:lang w:val="nn-NO"/>
                </w:rPr>
                <w:t>Studieveileder@math.uib.no</w:t>
              </w:r>
            </w:hyperlink>
          </w:p>
          <w:p w:rsidR="00A35530" w:rsidRDefault="00896155">
            <w:bookmarkStart w:id="1" w:name="__DdeLink__676_398650456"/>
            <w:r w:rsidRPr="00896155">
              <w:rPr>
                <w:rFonts w:cstheme="minorHAnsi"/>
                <w:i/>
                <w:sz w:val="20"/>
                <w:szCs w:val="20"/>
              </w:rPr>
              <w:t xml:space="preserve">Tlf 55 58 </w:t>
            </w:r>
            <w:bookmarkEnd w:id="1"/>
            <w:r w:rsidRPr="00896155">
              <w:rPr>
                <w:rFonts w:cstheme="minorHAnsi"/>
                <w:i/>
                <w:sz w:val="20"/>
                <w:szCs w:val="20"/>
              </w:rPr>
              <w:t>28 34</w:t>
            </w:r>
          </w:p>
          <w:p w:rsidR="00A35530" w:rsidRDefault="00896155">
            <w:pPr>
              <w:widowControl/>
              <w:spacing w:after="0"/>
              <w:rPr>
                <w:color w:val="000080"/>
              </w:rPr>
            </w:pPr>
            <w:r w:rsidRPr="00896155">
              <w:rPr>
                <w:rFonts w:cstheme="minorHAnsi"/>
                <w:i/>
                <w:color w:val="000080"/>
                <w:sz w:val="20"/>
                <w:szCs w:val="20"/>
              </w:rPr>
              <w:t>The student advisor can be contacted at:</w:t>
            </w:r>
          </w:p>
          <w:p w:rsidR="00A35530" w:rsidRDefault="00896155">
            <w:pPr>
              <w:widowControl/>
              <w:spacing w:after="0"/>
            </w:pPr>
            <w:r w:rsidRPr="00896155">
              <w:rPr>
                <w:rFonts w:cstheme="minorHAnsi"/>
                <w:i/>
                <w:color w:val="000080"/>
                <w:sz w:val="20"/>
                <w:szCs w:val="20"/>
              </w:rPr>
              <w:t xml:space="preserve"> </w:t>
            </w:r>
            <w:hyperlink r:id="rId12">
              <w:r w:rsidRPr="00896155">
                <w:rPr>
                  <w:rStyle w:val="InternetLink"/>
                  <w:rFonts w:cstheme="minorHAnsi"/>
                  <w:i/>
                  <w:color w:val="000080"/>
                  <w:sz w:val="20"/>
                  <w:szCs w:val="20"/>
                </w:rPr>
                <w:t>Studieveileder@math.uib.no</w:t>
              </w:r>
            </w:hyperlink>
          </w:p>
          <w:p w:rsidR="00A35530" w:rsidRDefault="00896155">
            <w:pPr>
              <w:rPr>
                <w:color w:val="000080"/>
              </w:rPr>
            </w:pPr>
            <w:r w:rsidRPr="00896155">
              <w:rPr>
                <w:rFonts w:cstheme="minorHAnsi"/>
                <w:i/>
                <w:color w:val="000080"/>
                <w:sz w:val="20"/>
                <w:szCs w:val="20"/>
              </w:rPr>
              <w:t>Tlf 55 58 28 34</w:t>
            </w:r>
          </w:p>
        </w:tc>
      </w:tr>
    </w:tbl>
    <w:p w:rsidR="00A35530" w:rsidRPr="00896155" w:rsidRDefault="00A35530">
      <w:pPr>
        <w:rPr>
          <w:rFonts w:asciiTheme="minorHAnsi" w:hAnsiTheme="minorHAnsi" w:cstheme="minorHAnsi"/>
        </w:rPr>
      </w:pPr>
    </w:p>
    <w:p w:rsidR="00A35530" w:rsidRPr="00B40FB7" w:rsidRDefault="00A35530">
      <w:pPr>
        <w:widowControl/>
        <w:rPr>
          <w:rFonts w:asciiTheme="minorHAnsi" w:hAnsiTheme="minorHAnsi" w:cstheme="minorHAnsi"/>
        </w:rPr>
      </w:pPr>
    </w:p>
    <w:p w:rsidR="00A35530" w:rsidRDefault="00A35530"/>
    <w:sectPr w:rsidR="00A35530">
      <w:headerReference w:type="default" r:id="rId13"/>
      <w:footerReference w:type="default" r:id="rId14"/>
      <w:pgSz w:w="16838" w:h="11906" w:orient="landscape"/>
      <w:pgMar w:top="1120" w:right="1140" w:bottom="765" w:left="1220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A7" w:rsidRDefault="00896155">
      <w:pPr>
        <w:spacing w:after="0" w:line="240" w:lineRule="auto"/>
      </w:pPr>
      <w:r>
        <w:separator/>
      </w:r>
    </w:p>
  </w:endnote>
  <w:endnote w:type="continuationSeparator" w:id="0">
    <w:p w:rsidR="00F433A7" w:rsidRDefault="0089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30" w:rsidRDefault="00A35530">
    <w:pPr>
      <w:pStyle w:val="Bunntekst"/>
      <w:jc w:val="right"/>
    </w:pPr>
  </w:p>
  <w:p w:rsidR="00A35530" w:rsidRDefault="00A3553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A7" w:rsidRDefault="00896155">
      <w:pPr>
        <w:spacing w:after="0" w:line="240" w:lineRule="auto"/>
      </w:pPr>
      <w:r>
        <w:separator/>
      </w:r>
    </w:p>
  </w:footnote>
  <w:footnote w:type="continuationSeparator" w:id="0">
    <w:p w:rsidR="00F433A7" w:rsidRDefault="0089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30" w:rsidRDefault="00896155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E0259"/>
    <w:multiLevelType w:val="hybridMultilevel"/>
    <w:tmpl w:val="413C1212"/>
    <w:lvl w:ilvl="0" w:tplc="00868ACC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962C9"/>
    <w:multiLevelType w:val="hybridMultilevel"/>
    <w:tmpl w:val="DF2C5AF4"/>
    <w:lvl w:ilvl="0" w:tplc="A9D83C40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30"/>
    <w:rsid w:val="00896155"/>
    <w:rsid w:val="00A35530"/>
    <w:rsid w:val="00B24F39"/>
    <w:rsid w:val="00B40FB7"/>
    <w:rsid w:val="00F433A7"/>
    <w:rsid w:val="00F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A973"/>
  <w15:docId w15:val="{EC06CA9C-FFD5-47EF-BCEB-BBB53593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color w:val="00000A"/>
      <w:sz w:val="22"/>
      <w:lang w:val="en-US" w:eastAsia="en-US"/>
    </w:rPr>
  </w:style>
  <w:style w:type="paragraph" w:styleId="Overskrift1">
    <w:name w:val="heading 1"/>
    <w:basedOn w:val="Heading"/>
    <w:qFormat/>
    <w:pPr>
      <w:outlineLvl w:val="0"/>
    </w:pPr>
  </w:style>
  <w:style w:type="paragraph" w:styleId="Overskrift3">
    <w:name w:val="heading 3"/>
    <w:basedOn w:val="Heading"/>
    <w:qFormat/>
    <w:pPr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Link">
    <w:name w:val="Internet 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qFormat/>
    <w:rsid w:val="00303AA1"/>
    <w:rPr>
      <w:rFonts w:cs="Times New Roman"/>
      <w:color w:val="800080"/>
      <w:u w:val="single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qFormat/>
    <w:locked/>
    <w:rsid w:val="007A45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qFormat/>
    <w:locked/>
    <w:rsid w:val="007E1FBB"/>
    <w:rPr>
      <w:rFonts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qFormat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qFormat/>
    <w:rsid w:val="00AF51C8"/>
  </w:style>
  <w:style w:type="character" w:customStyle="1" w:styleId="equivalent">
    <w:name w:val="equivalent"/>
    <w:basedOn w:val="Standardskriftforavsnitt"/>
    <w:qFormat/>
    <w:rsid w:val="00D90BE4"/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Calibri" w:cs="Calibri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i w:val="0"/>
      <w:sz w:val="22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Calibri" w:hAnsi="Calibri" w:cs="Symbol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Calibri" w:hAnsi="Calibri" w:cs="Symbo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Calibri" w:hAnsi="Calibri" w:cs="Calibri"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Calibri" w:hAnsi="Calibri" w:cs="Symbol"/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Calibri" w:hAnsi="Calibri" w:cs="Symbol"/>
      <w:sz w:val="2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Calibri" w:hAnsi="Calibri" w:cs="Calibri"/>
      <w:sz w:val="20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66">
    <w:name w:val="ListLabel 66"/>
    <w:qFormat/>
    <w:rPr>
      <w:rFonts w:ascii="Calibri" w:hAnsi="Calibri" w:cs="Symbol"/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Calibri" w:hAnsi="Calibri" w:cs="Symbol"/>
      <w:sz w:val="20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Calibri" w:hAnsi="Calibri" w:cs="Calibri"/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ascii="Calibri" w:hAnsi="Calibri" w:cs="Symbol"/>
      <w:sz w:val="20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Calibri" w:hAnsi="Calibri" w:cs="Symbol"/>
      <w:sz w:val="20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Calibri" w:hAnsi="Calibri" w:cs="Symbol"/>
      <w:sz w:val="20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Calibri" w:hAnsi="Calibri" w:cs="Symbol"/>
      <w:sz w:val="20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Calibri" w:hAnsi="Calibri" w:cs="Symbol"/>
      <w:sz w:val="20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Calibri" w:hAnsi="Calibri" w:cs="Symbol"/>
      <w:sz w:val="20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0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ascii="Calibri" w:hAnsi="Calibri" w:cs="Symbol"/>
      <w:sz w:val="20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ascii="Calibri" w:hAnsi="Calibri" w:cs="Symbol"/>
      <w:sz w:val="20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ascii="Calibri" w:hAnsi="Calibri" w:cs="Symbol"/>
      <w:sz w:val="20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ascii="Calibri" w:hAnsi="Calibri" w:cs="Symbol"/>
      <w:sz w:val="20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ascii="Calibri" w:hAnsi="Calibri" w:cs="Symbol"/>
      <w:sz w:val="20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ohit Hindi"/>
    </w:rPr>
  </w:style>
  <w:style w:type="paragraph" w:styleId="Bildetekst">
    <w:name w:val="caption"/>
    <w:basedOn w:val="Normal"/>
    <w:qFormat/>
    <w:pPr>
      <w:suppressLineNumbers/>
      <w:spacing w:before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qFormat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96578"/>
    <w:rPr>
      <w:rFonts w:ascii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ellrutenett">
    <w:name w:val="Table Grid"/>
    <w:basedOn w:val="Vanligtabell"/>
    <w:uiPriority w:val="99"/>
    <w:rsid w:val="00C82E5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nb/emne/ECON14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ierettleiar@xx-uib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ierettleiar@xx-uib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udierettleiar@xx-uib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B3B3-AA33-4D33-B161-87226606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A1672EE5.dotm</Template>
  <TotalTime>8</TotalTime>
  <Pages>9</Pages>
  <Words>1617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Elementer i emnebeskrivelser</vt:lpstr>
    </vt:vector>
  </TitlesOfParts>
  <Company>UiB</Company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Kristine Lysnes</cp:lastModifiedBy>
  <cp:revision>5</cp:revision>
  <cp:lastPrinted>2014-11-06T13:45:00Z</cp:lastPrinted>
  <dcterms:created xsi:type="dcterms:W3CDTF">2017-02-02T07:43:00Z</dcterms:created>
  <dcterms:modified xsi:type="dcterms:W3CDTF">2017-04-06T08:42:00Z</dcterms:modified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UiB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